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中（高）职教育处工作小结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组织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2014级中专班级学生参见2016年省中职系统学业水平测试考试；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组织学校综合高中班级进行第二次月考；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完成学院成教本科班级学生参加学位英语考试组织工作；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整理201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  <w:lang w:eastAsia="zh-CN"/>
        </w:rPr>
        <w:t>年春季毕业生材料；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完成12月成教统考辅导班的开班准备工作；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配合学科处完成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2017年中职相关专业招生申报；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配合教务处完成国家高技能人才实训基地验收材料。</w:t>
      </w:r>
      <w:bookmarkStart w:id="0" w:name="_GoBack"/>
      <w:bookmarkEnd w:id="0"/>
    </w:p>
    <w:p/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D2776"/>
    <w:multiLevelType w:val="singleLevel"/>
    <w:tmpl w:val="555D277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EA3087"/>
    <w:rsid w:val="0DBF76E8"/>
    <w:rsid w:val="1C433D73"/>
    <w:rsid w:val="38F9269C"/>
    <w:rsid w:val="50552283"/>
    <w:rsid w:val="52B14B13"/>
    <w:rsid w:val="60E2221E"/>
    <w:rsid w:val="60FF3B7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1"/>
      <w:szCs w:val="22"/>
      <w:lang w:val="en-US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2016-11-25T02:04:36Z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