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中（高）职教育处工作计划</w:t>
      </w:r>
    </w:p>
    <w:p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月份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做好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2016年教育系统学业水平测试考场准备及考试组织工作，并做好考试成绩分析工作；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组织完成综合高中班级第二次月考工作；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完成成教本科学位英语的准考证制作与发放工作；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整理201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eastAsia="zh-CN"/>
        </w:rPr>
        <w:t>年春季毕业生材料；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准备12月成教统考辅导班的开班工作；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完成1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eastAsia="zh-CN"/>
        </w:rPr>
        <w:t>届江苏大学本科学位证书发放工作；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配合学科处完成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2017年中职相关专业招生申报；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继续推进江苏省联合职技院分院申报工作。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D2776"/>
    <w:multiLevelType w:val="singleLevel"/>
    <w:tmpl w:val="555D27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F71CD"/>
    <w:rsid w:val="45CE37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2016-10-20T06:57:57Z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