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59" w:rsidRDefault="008C4E59" w:rsidP="008C4E59">
      <w:pPr>
        <w:spacing w:after="100" w:afterAutospacing="1" w:line="360" w:lineRule="auto"/>
        <w:jc w:val="center"/>
        <w:outlineLvl w:val="0"/>
        <w:rPr>
          <w:rFonts w:ascii="仿宋" w:eastAsia="仿宋" w:hAnsi="仿宋" w:cs="仿宋"/>
          <w:b/>
          <w:bCs/>
          <w:sz w:val="32"/>
          <w:szCs w:val="32"/>
        </w:rPr>
      </w:pPr>
      <w:r>
        <w:rPr>
          <w:rFonts w:ascii="仿宋" w:eastAsia="仿宋" w:hAnsi="仿宋" w:cs="仿宋" w:hint="eastAsia"/>
          <w:b/>
          <w:bCs/>
          <w:sz w:val="32"/>
          <w:szCs w:val="32"/>
        </w:rPr>
        <w:t>评审办法</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071"/>
        <w:gridCol w:w="7057"/>
        <w:gridCol w:w="1227"/>
      </w:tblGrid>
      <w:tr w:rsidR="008C4E59" w:rsidRPr="002E5DB1" w:rsidTr="00344100">
        <w:trPr>
          <w:trHeight w:val="656"/>
          <w:jc w:val="center"/>
        </w:trPr>
        <w:tc>
          <w:tcPr>
            <w:tcW w:w="817" w:type="dxa"/>
            <w:tcBorders>
              <w:top w:val="single" w:sz="4" w:space="0" w:color="auto"/>
              <w:left w:val="single" w:sz="4" w:space="0" w:color="auto"/>
              <w:bottom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kern w:val="0"/>
                <w:szCs w:val="21"/>
              </w:rPr>
            </w:pPr>
            <w:r w:rsidRPr="002E5DB1">
              <w:rPr>
                <w:rFonts w:asciiTheme="minorEastAsia" w:eastAsiaTheme="minorEastAsia" w:hAnsiTheme="minorEastAsia" w:cs="仿宋" w:hint="eastAsia"/>
                <w:b/>
                <w:kern w:val="0"/>
                <w:szCs w:val="21"/>
              </w:rPr>
              <w:t>序号</w:t>
            </w:r>
          </w:p>
        </w:tc>
        <w:tc>
          <w:tcPr>
            <w:tcW w:w="1071" w:type="dxa"/>
            <w:tcBorders>
              <w:top w:val="single" w:sz="4" w:space="0" w:color="auto"/>
              <w:left w:val="single" w:sz="4" w:space="0" w:color="auto"/>
              <w:bottom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kern w:val="0"/>
                <w:szCs w:val="21"/>
              </w:rPr>
            </w:pPr>
            <w:r w:rsidRPr="002E5DB1">
              <w:rPr>
                <w:rFonts w:asciiTheme="minorEastAsia" w:eastAsiaTheme="minorEastAsia" w:hAnsiTheme="minorEastAsia" w:cs="仿宋" w:hint="eastAsia"/>
                <w:b/>
                <w:kern w:val="0"/>
                <w:szCs w:val="21"/>
              </w:rPr>
              <w:t>评审因素</w:t>
            </w:r>
          </w:p>
        </w:tc>
        <w:tc>
          <w:tcPr>
            <w:tcW w:w="7057" w:type="dxa"/>
            <w:tcBorders>
              <w:top w:val="single" w:sz="4" w:space="0" w:color="auto"/>
              <w:left w:val="single" w:sz="4" w:space="0" w:color="auto"/>
              <w:bottom w:val="single" w:sz="4" w:space="0" w:color="auto"/>
              <w:right w:val="single" w:sz="4" w:space="0" w:color="auto"/>
            </w:tcBorders>
            <w:vAlign w:val="center"/>
          </w:tcPr>
          <w:p w:rsidR="008C4E59" w:rsidRPr="002E5DB1" w:rsidRDefault="0009785F" w:rsidP="002E5DB1">
            <w:pPr>
              <w:jc w:val="center"/>
              <w:rPr>
                <w:rFonts w:asciiTheme="minorEastAsia" w:eastAsiaTheme="minorEastAsia" w:hAnsiTheme="minorEastAsia" w:cs="仿宋"/>
                <w:b/>
                <w:kern w:val="0"/>
                <w:szCs w:val="21"/>
              </w:rPr>
            </w:pPr>
            <w:r w:rsidRPr="002E5DB1">
              <w:rPr>
                <w:rFonts w:asciiTheme="minorEastAsia" w:eastAsiaTheme="minorEastAsia" w:hAnsiTheme="minorEastAsia" w:cs="仿宋" w:hint="eastAsia"/>
                <w:b/>
                <w:kern w:val="0"/>
                <w:szCs w:val="21"/>
              </w:rPr>
              <w:t>评审内容</w:t>
            </w:r>
          </w:p>
        </w:tc>
        <w:tc>
          <w:tcPr>
            <w:tcW w:w="1227" w:type="dxa"/>
            <w:tcBorders>
              <w:top w:val="single" w:sz="4" w:space="0" w:color="auto"/>
              <w:left w:val="single" w:sz="4" w:space="0" w:color="auto"/>
              <w:bottom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kern w:val="0"/>
                <w:szCs w:val="21"/>
              </w:rPr>
            </w:pPr>
            <w:r w:rsidRPr="002E5DB1">
              <w:rPr>
                <w:rFonts w:asciiTheme="minorEastAsia" w:eastAsiaTheme="minorEastAsia" w:hAnsiTheme="minorEastAsia" w:cs="仿宋" w:hint="eastAsia"/>
                <w:b/>
                <w:kern w:val="0"/>
                <w:szCs w:val="21"/>
              </w:rPr>
              <w:t>分值</w:t>
            </w:r>
            <w:r w:rsidR="00344100">
              <w:rPr>
                <w:rFonts w:asciiTheme="minorEastAsia" w:eastAsiaTheme="minorEastAsia" w:hAnsiTheme="minorEastAsia" w:cs="仿宋" w:hint="eastAsia"/>
                <w:b/>
                <w:kern w:val="0"/>
                <w:szCs w:val="21"/>
              </w:rPr>
              <w:t xml:space="preserve">  </w:t>
            </w:r>
            <w:r w:rsidR="0009785F" w:rsidRPr="002E5DB1">
              <w:rPr>
                <w:rFonts w:asciiTheme="minorEastAsia" w:eastAsiaTheme="minorEastAsia" w:hAnsiTheme="minorEastAsia" w:cs="仿宋" w:hint="eastAsia"/>
                <w:b/>
                <w:kern w:val="0"/>
                <w:szCs w:val="21"/>
              </w:rPr>
              <w:t>（100分）</w:t>
            </w:r>
          </w:p>
        </w:tc>
      </w:tr>
      <w:tr w:rsidR="008C4E59" w:rsidRPr="002E5DB1" w:rsidTr="00344100">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kern w:val="0"/>
                <w:szCs w:val="21"/>
              </w:rPr>
            </w:pPr>
            <w:bookmarkStart w:id="0" w:name="OLE_LINK2" w:colFirst="3" w:colLast="3"/>
            <w:bookmarkStart w:id="1" w:name="OLE_LINK4" w:colFirst="3" w:colLast="3"/>
            <w:bookmarkStart w:id="2" w:name="OLE_LINK1" w:colFirst="3" w:colLast="3"/>
            <w:bookmarkStart w:id="3" w:name="_Hlk370300360"/>
            <w:r w:rsidRPr="002E5DB1">
              <w:rPr>
                <w:rFonts w:asciiTheme="minorEastAsia" w:eastAsiaTheme="minorEastAsia" w:hAnsiTheme="minorEastAsia" w:cs="仿宋" w:hint="eastAsia"/>
                <w:b/>
                <w:bCs/>
                <w:kern w:val="0"/>
                <w:szCs w:val="21"/>
              </w:rPr>
              <w:t>1.1</w:t>
            </w:r>
          </w:p>
        </w:tc>
        <w:tc>
          <w:tcPr>
            <w:tcW w:w="1071" w:type="dxa"/>
            <w:vMerge w:val="restart"/>
            <w:tcBorders>
              <w:top w:val="single" w:sz="4" w:space="0" w:color="auto"/>
              <w:left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kern w:val="0"/>
                <w:szCs w:val="21"/>
              </w:rPr>
            </w:pPr>
            <w:r w:rsidRPr="002E5DB1">
              <w:rPr>
                <w:rFonts w:asciiTheme="minorEastAsia" w:eastAsiaTheme="minorEastAsia" w:hAnsiTheme="minorEastAsia" w:cs="仿宋" w:hint="eastAsia"/>
                <w:b/>
                <w:bCs/>
                <w:kern w:val="0"/>
                <w:szCs w:val="21"/>
              </w:rPr>
              <w:t>价格</w:t>
            </w:r>
          </w:p>
        </w:tc>
        <w:tc>
          <w:tcPr>
            <w:tcW w:w="7057" w:type="dxa"/>
            <w:tcBorders>
              <w:top w:val="single" w:sz="4" w:space="0" w:color="auto"/>
              <w:left w:val="single" w:sz="4" w:space="0" w:color="auto"/>
              <w:bottom w:val="single" w:sz="4" w:space="0" w:color="auto"/>
              <w:right w:val="single" w:sz="4" w:space="0" w:color="auto"/>
            </w:tcBorders>
            <w:vAlign w:val="center"/>
          </w:tcPr>
          <w:p w:rsidR="008C4E59" w:rsidRPr="002E5DB1" w:rsidRDefault="008C4E59" w:rsidP="002E5DB1">
            <w:pPr>
              <w:ind w:firstLineChars="200" w:firstLine="420"/>
              <w:rPr>
                <w:rFonts w:asciiTheme="minorEastAsia" w:eastAsiaTheme="minorEastAsia" w:hAnsiTheme="minorEastAsia" w:cs="仿宋"/>
                <w:kern w:val="0"/>
                <w:szCs w:val="21"/>
              </w:rPr>
            </w:pPr>
            <w:r w:rsidRPr="002E5DB1">
              <w:rPr>
                <w:rFonts w:asciiTheme="minorEastAsia" w:eastAsiaTheme="minorEastAsia" w:hAnsiTheme="minorEastAsia" w:cs="仿宋" w:hint="eastAsia"/>
                <w:kern w:val="0"/>
                <w:szCs w:val="21"/>
              </w:rPr>
              <w:t>评标采用低价优先的方法，即满足</w:t>
            </w:r>
            <w:r w:rsidR="002E5DB1">
              <w:rPr>
                <w:rFonts w:asciiTheme="minorEastAsia" w:eastAsiaTheme="minorEastAsia" w:hAnsiTheme="minorEastAsia" w:cs="仿宋" w:hint="eastAsia"/>
                <w:kern w:val="0"/>
                <w:szCs w:val="21"/>
              </w:rPr>
              <w:t>招标</w:t>
            </w:r>
            <w:r w:rsidRPr="002E5DB1">
              <w:rPr>
                <w:rFonts w:asciiTheme="minorEastAsia" w:eastAsiaTheme="minorEastAsia" w:hAnsiTheme="minorEastAsia" w:cs="仿宋" w:hint="eastAsia"/>
                <w:kern w:val="0"/>
                <w:szCs w:val="21"/>
              </w:rPr>
              <w:t>文件要求的</w:t>
            </w:r>
            <w:r w:rsidRPr="002E5DB1">
              <w:rPr>
                <w:rFonts w:asciiTheme="minorEastAsia" w:eastAsiaTheme="minorEastAsia" w:hAnsiTheme="minorEastAsia" w:cs="仿宋" w:hint="eastAsia"/>
                <w:b/>
                <w:bCs/>
                <w:kern w:val="0"/>
                <w:szCs w:val="21"/>
              </w:rPr>
              <w:t>最低价的报价费率为评标基准价，其价格分为满分。</w:t>
            </w:r>
            <w:r w:rsidRPr="002E5DB1">
              <w:rPr>
                <w:rFonts w:asciiTheme="minorEastAsia" w:eastAsiaTheme="minorEastAsia" w:hAnsiTheme="minorEastAsia" w:cs="仿宋" w:hint="eastAsia"/>
                <w:kern w:val="0"/>
                <w:szCs w:val="21"/>
              </w:rPr>
              <w:t>其他投标人的价格</w:t>
            </w:r>
            <w:proofErr w:type="gramStart"/>
            <w:r w:rsidRPr="002E5DB1">
              <w:rPr>
                <w:rFonts w:asciiTheme="minorEastAsia" w:eastAsiaTheme="minorEastAsia" w:hAnsiTheme="minorEastAsia" w:cs="仿宋" w:hint="eastAsia"/>
                <w:kern w:val="0"/>
                <w:szCs w:val="21"/>
              </w:rPr>
              <w:t>分按照</w:t>
            </w:r>
            <w:proofErr w:type="gramEnd"/>
            <w:r w:rsidRPr="002E5DB1">
              <w:rPr>
                <w:rFonts w:asciiTheme="minorEastAsia" w:eastAsiaTheme="minorEastAsia" w:hAnsiTheme="minorEastAsia" w:cs="仿宋" w:hint="eastAsia"/>
                <w:kern w:val="0"/>
                <w:szCs w:val="21"/>
              </w:rPr>
              <w:t>下列公式计算（小数点保留两位）：投标报价得分=(评标基准价／投标报价)*</w:t>
            </w:r>
            <w:r w:rsidR="002E5DB1">
              <w:rPr>
                <w:rFonts w:asciiTheme="minorEastAsia" w:eastAsiaTheme="minorEastAsia" w:hAnsiTheme="minorEastAsia" w:cs="仿宋" w:hint="eastAsia"/>
                <w:kern w:val="0"/>
                <w:szCs w:val="21"/>
              </w:rPr>
              <w:t>20</w:t>
            </w:r>
            <w:r w:rsidRPr="002E5DB1">
              <w:rPr>
                <w:rFonts w:asciiTheme="minorEastAsia" w:eastAsiaTheme="minorEastAsia" w:hAnsiTheme="minorEastAsia" w:cs="仿宋" w:hint="eastAsia"/>
                <w:kern w:val="0"/>
                <w:szCs w:val="21"/>
              </w:rPr>
              <w:t>。</w:t>
            </w:r>
          </w:p>
        </w:tc>
        <w:tc>
          <w:tcPr>
            <w:tcW w:w="1227" w:type="dxa"/>
            <w:tcBorders>
              <w:top w:val="single" w:sz="4" w:space="0" w:color="auto"/>
              <w:left w:val="single" w:sz="4" w:space="0" w:color="auto"/>
              <w:bottom w:val="single" w:sz="4" w:space="0" w:color="auto"/>
              <w:right w:val="single" w:sz="4" w:space="0" w:color="auto"/>
            </w:tcBorders>
            <w:vAlign w:val="center"/>
          </w:tcPr>
          <w:p w:rsidR="008C4E59" w:rsidRPr="002E5DB1" w:rsidRDefault="002E5DB1" w:rsidP="002E5DB1">
            <w:pPr>
              <w:jc w:val="center"/>
              <w:rPr>
                <w:rFonts w:asciiTheme="minorEastAsia" w:eastAsiaTheme="minorEastAsia" w:hAnsiTheme="minorEastAsia" w:cs="仿宋"/>
                <w:b/>
                <w:bCs/>
                <w:kern w:val="0"/>
                <w:szCs w:val="21"/>
              </w:rPr>
            </w:pPr>
            <w:r>
              <w:rPr>
                <w:rFonts w:asciiTheme="minorEastAsia" w:eastAsiaTheme="minorEastAsia" w:hAnsiTheme="minorEastAsia" w:cs="仿宋" w:hint="eastAsia"/>
                <w:b/>
                <w:bCs/>
                <w:kern w:val="0"/>
                <w:szCs w:val="21"/>
              </w:rPr>
              <w:t>20</w:t>
            </w:r>
            <w:r w:rsidR="00CC30C4">
              <w:rPr>
                <w:rFonts w:asciiTheme="minorEastAsia" w:eastAsiaTheme="minorEastAsia" w:hAnsiTheme="minorEastAsia" w:cs="仿宋" w:hint="eastAsia"/>
                <w:b/>
                <w:bCs/>
                <w:kern w:val="0"/>
                <w:szCs w:val="21"/>
              </w:rPr>
              <w:t>分</w:t>
            </w:r>
          </w:p>
        </w:tc>
      </w:tr>
      <w:tr w:rsidR="008C4E59" w:rsidRPr="002E5DB1" w:rsidTr="00344100">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kern w:val="0"/>
                <w:szCs w:val="21"/>
              </w:rPr>
            </w:pPr>
            <w:r w:rsidRPr="002E5DB1">
              <w:rPr>
                <w:rFonts w:asciiTheme="minorEastAsia" w:eastAsiaTheme="minorEastAsia" w:hAnsiTheme="minorEastAsia" w:cs="仿宋" w:hint="eastAsia"/>
                <w:b/>
                <w:bCs/>
                <w:kern w:val="0"/>
                <w:szCs w:val="21"/>
              </w:rPr>
              <w:t>1.2</w:t>
            </w:r>
          </w:p>
        </w:tc>
        <w:tc>
          <w:tcPr>
            <w:tcW w:w="1071" w:type="dxa"/>
            <w:vMerge/>
            <w:tcBorders>
              <w:left w:val="single" w:sz="4" w:space="0" w:color="auto"/>
              <w:bottom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kern w:val="0"/>
                <w:szCs w:val="21"/>
              </w:rPr>
            </w:pPr>
          </w:p>
        </w:tc>
        <w:tc>
          <w:tcPr>
            <w:tcW w:w="7057" w:type="dxa"/>
            <w:tcBorders>
              <w:top w:val="single" w:sz="4" w:space="0" w:color="auto"/>
              <w:left w:val="single" w:sz="4" w:space="0" w:color="auto"/>
              <w:bottom w:val="single" w:sz="4" w:space="0" w:color="auto"/>
              <w:right w:val="single" w:sz="4" w:space="0" w:color="auto"/>
            </w:tcBorders>
            <w:vAlign w:val="center"/>
          </w:tcPr>
          <w:p w:rsidR="008C4E59" w:rsidRPr="008B5813" w:rsidRDefault="008C4E59" w:rsidP="002E5DB1">
            <w:pPr>
              <w:ind w:firstLineChars="200" w:firstLine="420"/>
              <w:rPr>
                <w:rFonts w:asciiTheme="minorEastAsia" w:eastAsiaTheme="minorEastAsia" w:hAnsiTheme="minorEastAsia" w:cs="仿宋"/>
                <w:color w:val="000000" w:themeColor="text1"/>
                <w:kern w:val="0"/>
                <w:szCs w:val="21"/>
              </w:rPr>
            </w:pPr>
            <w:r w:rsidRPr="008B5813">
              <w:rPr>
                <w:rFonts w:asciiTheme="minorEastAsia" w:eastAsiaTheme="minorEastAsia" w:hAnsiTheme="minorEastAsia" w:cs="仿宋" w:hint="eastAsia"/>
                <w:color w:val="000000" w:themeColor="text1"/>
                <w:kern w:val="0"/>
                <w:szCs w:val="21"/>
              </w:rPr>
              <w:t>评标采用低价优先的方法，即满足</w:t>
            </w:r>
            <w:r w:rsidR="002E5DB1" w:rsidRPr="008B5813">
              <w:rPr>
                <w:rFonts w:asciiTheme="minorEastAsia" w:eastAsiaTheme="minorEastAsia" w:hAnsiTheme="minorEastAsia" w:cs="仿宋" w:hint="eastAsia"/>
                <w:color w:val="000000" w:themeColor="text1"/>
                <w:kern w:val="0"/>
                <w:szCs w:val="21"/>
              </w:rPr>
              <w:t>招标</w:t>
            </w:r>
            <w:r w:rsidRPr="008B5813">
              <w:rPr>
                <w:rFonts w:asciiTheme="minorEastAsia" w:eastAsiaTheme="minorEastAsia" w:hAnsiTheme="minorEastAsia" w:cs="仿宋" w:hint="eastAsia"/>
                <w:color w:val="000000" w:themeColor="text1"/>
                <w:kern w:val="0"/>
                <w:szCs w:val="21"/>
              </w:rPr>
              <w:t>文件要求的</w:t>
            </w:r>
            <w:bookmarkStart w:id="4" w:name="_GoBack"/>
            <w:r w:rsidRPr="008B5813">
              <w:rPr>
                <w:rFonts w:asciiTheme="minorEastAsia" w:eastAsiaTheme="minorEastAsia" w:hAnsiTheme="minorEastAsia" w:cs="仿宋" w:hint="eastAsia"/>
                <w:bCs/>
                <w:color w:val="000000" w:themeColor="text1"/>
                <w:kern w:val="0"/>
                <w:szCs w:val="21"/>
              </w:rPr>
              <w:t>最低价的包定价为评标基准价，其价格分为满分。</w:t>
            </w:r>
            <w:bookmarkEnd w:id="4"/>
            <w:r w:rsidRPr="008B5813">
              <w:rPr>
                <w:rFonts w:asciiTheme="minorEastAsia" w:eastAsiaTheme="minorEastAsia" w:hAnsiTheme="minorEastAsia" w:cs="仿宋" w:hint="eastAsia"/>
                <w:color w:val="000000" w:themeColor="text1"/>
                <w:kern w:val="0"/>
                <w:szCs w:val="21"/>
              </w:rPr>
              <w:t>其他投标人的价格</w:t>
            </w:r>
            <w:proofErr w:type="gramStart"/>
            <w:r w:rsidRPr="008B5813">
              <w:rPr>
                <w:rFonts w:asciiTheme="minorEastAsia" w:eastAsiaTheme="minorEastAsia" w:hAnsiTheme="minorEastAsia" w:cs="仿宋" w:hint="eastAsia"/>
                <w:color w:val="000000" w:themeColor="text1"/>
                <w:kern w:val="0"/>
                <w:szCs w:val="21"/>
              </w:rPr>
              <w:t>分按照</w:t>
            </w:r>
            <w:proofErr w:type="gramEnd"/>
            <w:r w:rsidRPr="008B5813">
              <w:rPr>
                <w:rFonts w:asciiTheme="minorEastAsia" w:eastAsiaTheme="minorEastAsia" w:hAnsiTheme="minorEastAsia" w:cs="仿宋" w:hint="eastAsia"/>
                <w:color w:val="000000" w:themeColor="text1"/>
                <w:kern w:val="0"/>
                <w:szCs w:val="21"/>
              </w:rPr>
              <w:t>下列公式计算（小数点保留两位）：投标报价得分=(评标基准价／投标报价)*</w:t>
            </w:r>
            <w:r w:rsidR="002E5DB1" w:rsidRPr="008B5813">
              <w:rPr>
                <w:rFonts w:asciiTheme="minorEastAsia" w:eastAsiaTheme="minorEastAsia" w:hAnsiTheme="minorEastAsia" w:cs="仿宋" w:hint="eastAsia"/>
                <w:color w:val="000000" w:themeColor="text1"/>
                <w:kern w:val="0"/>
                <w:szCs w:val="21"/>
              </w:rPr>
              <w:t>10</w:t>
            </w:r>
            <w:r w:rsidRPr="008B5813">
              <w:rPr>
                <w:rFonts w:asciiTheme="minorEastAsia" w:eastAsiaTheme="minorEastAsia" w:hAnsiTheme="minorEastAsia" w:cs="仿宋" w:hint="eastAsia"/>
                <w:color w:val="000000" w:themeColor="text1"/>
                <w:kern w:val="0"/>
                <w:szCs w:val="21"/>
              </w:rPr>
              <w:t>。</w:t>
            </w:r>
          </w:p>
        </w:tc>
        <w:tc>
          <w:tcPr>
            <w:tcW w:w="1227" w:type="dxa"/>
            <w:tcBorders>
              <w:top w:val="single" w:sz="4" w:space="0" w:color="auto"/>
              <w:left w:val="single" w:sz="4" w:space="0" w:color="auto"/>
              <w:bottom w:val="single" w:sz="4" w:space="0" w:color="auto"/>
              <w:right w:val="single" w:sz="4" w:space="0" w:color="auto"/>
            </w:tcBorders>
            <w:vAlign w:val="center"/>
          </w:tcPr>
          <w:p w:rsidR="008C4E59" w:rsidRPr="008B5813" w:rsidRDefault="002E5DB1" w:rsidP="002E5DB1">
            <w:pPr>
              <w:jc w:val="center"/>
              <w:rPr>
                <w:rFonts w:asciiTheme="minorEastAsia" w:eastAsiaTheme="minorEastAsia" w:hAnsiTheme="minorEastAsia" w:cs="仿宋"/>
                <w:b/>
                <w:bCs/>
                <w:color w:val="000000" w:themeColor="text1"/>
                <w:kern w:val="0"/>
                <w:szCs w:val="21"/>
              </w:rPr>
            </w:pPr>
            <w:r w:rsidRPr="008B5813">
              <w:rPr>
                <w:rFonts w:asciiTheme="minorEastAsia" w:eastAsiaTheme="minorEastAsia" w:hAnsiTheme="minorEastAsia" w:cs="仿宋" w:hint="eastAsia"/>
                <w:b/>
                <w:bCs/>
                <w:color w:val="000000" w:themeColor="text1"/>
                <w:kern w:val="0"/>
                <w:szCs w:val="21"/>
              </w:rPr>
              <w:t>10</w:t>
            </w:r>
            <w:r w:rsidR="00CC30C4" w:rsidRPr="008B5813">
              <w:rPr>
                <w:rFonts w:asciiTheme="minorEastAsia" w:eastAsiaTheme="minorEastAsia" w:hAnsiTheme="minorEastAsia" w:cs="仿宋" w:hint="eastAsia"/>
                <w:b/>
                <w:bCs/>
                <w:color w:val="000000" w:themeColor="text1"/>
                <w:kern w:val="0"/>
                <w:szCs w:val="21"/>
              </w:rPr>
              <w:t>分</w:t>
            </w:r>
          </w:p>
        </w:tc>
      </w:tr>
      <w:tr w:rsidR="008C4E59" w:rsidRPr="002E5DB1" w:rsidTr="00344100">
        <w:trPr>
          <w:jc w:val="center"/>
        </w:trPr>
        <w:tc>
          <w:tcPr>
            <w:tcW w:w="817" w:type="dxa"/>
            <w:tcBorders>
              <w:top w:val="single" w:sz="4" w:space="0" w:color="auto"/>
              <w:left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kern w:val="0"/>
                <w:szCs w:val="21"/>
              </w:rPr>
            </w:pPr>
            <w:r w:rsidRPr="002E5DB1">
              <w:rPr>
                <w:rFonts w:asciiTheme="minorEastAsia" w:eastAsiaTheme="minorEastAsia" w:hAnsiTheme="minorEastAsia" w:cs="仿宋" w:hint="eastAsia"/>
                <w:b/>
                <w:bCs/>
                <w:kern w:val="0"/>
                <w:szCs w:val="21"/>
              </w:rPr>
              <w:t>2.1</w:t>
            </w:r>
          </w:p>
        </w:tc>
        <w:tc>
          <w:tcPr>
            <w:tcW w:w="1071" w:type="dxa"/>
            <w:vMerge w:val="restart"/>
            <w:tcBorders>
              <w:left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kern w:val="0"/>
                <w:szCs w:val="21"/>
              </w:rPr>
            </w:pPr>
            <w:r w:rsidRPr="002E5DB1">
              <w:rPr>
                <w:rFonts w:asciiTheme="minorEastAsia" w:eastAsiaTheme="minorEastAsia" w:hAnsiTheme="minorEastAsia" w:cs="仿宋" w:hint="eastAsia"/>
                <w:b/>
                <w:bCs/>
                <w:kern w:val="0"/>
                <w:szCs w:val="21"/>
              </w:rPr>
              <w:t>技术</w:t>
            </w:r>
          </w:p>
        </w:tc>
        <w:tc>
          <w:tcPr>
            <w:tcW w:w="7057" w:type="dxa"/>
            <w:tcBorders>
              <w:top w:val="single" w:sz="4" w:space="0" w:color="auto"/>
              <w:left w:val="single" w:sz="4" w:space="0" w:color="auto"/>
              <w:right w:val="single" w:sz="4" w:space="0" w:color="auto"/>
            </w:tcBorders>
            <w:vAlign w:val="center"/>
          </w:tcPr>
          <w:p w:rsidR="008C4E59" w:rsidRPr="002E5DB1" w:rsidRDefault="008C4E59" w:rsidP="00CC40F6">
            <w:pPr>
              <w:ind w:firstLineChars="200" w:firstLine="420"/>
              <w:rPr>
                <w:rFonts w:asciiTheme="minorEastAsia" w:eastAsiaTheme="minorEastAsia" w:hAnsiTheme="minorEastAsia" w:cs="仿宋"/>
                <w:kern w:val="0"/>
                <w:szCs w:val="21"/>
              </w:rPr>
            </w:pPr>
            <w:r w:rsidRPr="002E5DB1">
              <w:rPr>
                <w:rFonts w:asciiTheme="minorEastAsia" w:eastAsiaTheme="minorEastAsia" w:hAnsiTheme="minorEastAsia" w:cs="仿宋" w:hint="eastAsia"/>
                <w:kern w:val="0"/>
                <w:szCs w:val="21"/>
              </w:rPr>
              <w:t>评委根据投标人提供的</w:t>
            </w:r>
            <w:r w:rsidR="00D46257">
              <w:rPr>
                <w:rFonts w:asciiTheme="minorEastAsia" w:eastAsiaTheme="minorEastAsia" w:hAnsiTheme="minorEastAsia" w:cs="仿宋" w:hint="eastAsia"/>
                <w:kern w:val="0"/>
                <w:szCs w:val="21"/>
              </w:rPr>
              <w:t>招标代理工作服务流程及</w:t>
            </w:r>
            <w:r w:rsidR="00CC40F6">
              <w:rPr>
                <w:rFonts w:asciiTheme="minorEastAsia" w:eastAsiaTheme="minorEastAsia" w:hAnsiTheme="minorEastAsia" w:cs="仿宋" w:hint="eastAsia"/>
                <w:kern w:val="0"/>
                <w:szCs w:val="21"/>
              </w:rPr>
              <w:t>服务</w:t>
            </w:r>
            <w:r w:rsidRPr="002E5DB1">
              <w:rPr>
                <w:rFonts w:asciiTheme="minorEastAsia" w:eastAsiaTheme="minorEastAsia" w:hAnsiTheme="minorEastAsia" w:cs="仿宋" w:hint="eastAsia"/>
                <w:kern w:val="0"/>
                <w:szCs w:val="21"/>
              </w:rPr>
              <w:t>方案</w:t>
            </w:r>
            <w:r w:rsidR="00D46257">
              <w:rPr>
                <w:rFonts w:asciiTheme="minorEastAsia" w:eastAsiaTheme="minorEastAsia" w:hAnsiTheme="minorEastAsia" w:cs="仿宋" w:hint="eastAsia"/>
                <w:kern w:val="0"/>
                <w:szCs w:val="21"/>
              </w:rPr>
              <w:t>进行评分</w:t>
            </w:r>
            <w:r w:rsidRPr="002E5DB1">
              <w:rPr>
                <w:rFonts w:asciiTheme="minorEastAsia" w:eastAsiaTheme="minorEastAsia" w:hAnsiTheme="minorEastAsia" w:cs="仿宋" w:hint="eastAsia"/>
                <w:kern w:val="0"/>
                <w:szCs w:val="21"/>
              </w:rPr>
              <w:t>，</w:t>
            </w:r>
            <w:proofErr w:type="gramStart"/>
            <w:r w:rsidR="00AB046B" w:rsidRPr="002E5DB1">
              <w:rPr>
                <w:rFonts w:asciiTheme="minorEastAsia" w:eastAsiaTheme="minorEastAsia" w:hAnsiTheme="minorEastAsia" w:cs="仿宋" w:hint="eastAsia"/>
                <w:kern w:val="0"/>
                <w:szCs w:val="21"/>
              </w:rPr>
              <w:t>优得</w:t>
            </w:r>
            <w:r w:rsidR="00AB046B">
              <w:rPr>
                <w:rFonts w:asciiTheme="minorEastAsia" w:eastAsiaTheme="minorEastAsia" w:hAnsiTheme="minorEastAsia" w:cs="仿宋" w:hint="eastAsia"/>
                <w:kern w:val="0"/>
                <w:szCs w:val="21"/>
              </w:rPr>
              <w:t>8</w:t>
            </w:r>
            <w:r w:rsidR="00AB046B" w:rsidRPr="002E5DB1">
              <w:rPr>
                <w:rFonts w:asciiTheme="minorEastAsia" w:eastAsiaTheme="minorEastAsia" w:hAnsiTheme="minorEastAsia" w:cs="仿宋" w:hint="eastAsia"/>
                <w:kern w:val="0"/>
                <w:szCs w:val="21"/>
              </w:rPr>
              <w:t>分</w:t>
            </w:r>
            <w:proofErr w:type="gramEnd"/>
            <w:r w:rsidR="00AB046B" w:rsidRPr="002E5DB1">
              <w:rPr>
                <w:rFonts w:asciiTheme="minorEastAsia" w:eastAsiaTheme="minorEastAsia" w:hAnsiTheme="minorEastAsia" w:cs="仿宋" w:hint="eastAsia"/>
                <w:kern w:val="0"/>
                <w:szCs w:val="21"/>
              </w:rPr>
              <w:t>-1</w:t>
            </w:r>
            <w:r w:rsidR="00AB046B">
              <w:rPr>
                <w:rFonts w:asciiTheme="minorEastAsia" w:eastAsiaTheme="minorEastAsia" w:hAnsiTheme="minorEastAsia" w:cs="仿宋" w:hint="eastAsia"/>
                <w:kern w:val="0"/>
                <w:szCs w:val="21"/>
              </w:rPr>
              <w:t>0</w:t>
            </w:r>
            <w:r w:rsidR="00AB046B" w:rsidRPr="002E5DB1">
              <w:rPr>
                <w:rFonts w:asciiTheme="minorEastAsia" w:eastAsiaTheme="minorEastAsia" w:hAnsiTheme="minorEastAsia" w:cs="仿宋" w:hint="eastAsia"/>
                <w:kern w:val="0"/>
                <w:szCs w:val="21"/>
              </w:rPr>
              <w:t>分，</w:t>
            </w:r>
            <w:proofErr w:type="gramStart"/>
            <w:r w:rsidR="00AB046B" w:rsidRPr="002E5DB1">
              <w:rPr>
                <w:rFonts w:asciiTheme="minorEastAsia" w:eastAsiaTheme="minorEastAsia" w:hAnsiTheme="minorEastAsia" w:cs="仿宋" w:hint="eastAsia"/>
                <w:kern w:val="0"/>
                <w:szCs w:val="21"/>
              </w:rPr>
              <w:t>良得5分</w:t>
            </w:r>
            <w:proofErr w:type="gramEnd"/>
            <w:r w:rsidR="00AB046B" w:rsidRPr="002E5DB1">
              <w:rPr>
                <w:rFonts w:asciiTheme="minorEastAsia" w:eastAsiaTheme="minorEastAsia" w:hAnsiTheme="minorEastAsia" w:cs="仿宋" w:hint="eastAsia"/>
                <w:kern w:val="0"/>
                <w:szCs w:val="21"/>
              </w:rPr>
              <w:t>-</w:t>
            </w:r>
            <w:r w:rsidR="00AB046B">
              <w:rPr>
                <w:rFonts w:asciiTheme="minorEastAsia" w:eastAsiaTheme="minorEastAsia" w:hAnsiTheme="minorEastAsia" w:cs="仿宋" w:hint="eastAsia"/>
                <w:kern w:val="0"/>
                <w:szCs w:val="21"/>
              </w:rPr>
              <w:t>7</w:t>
            </w:r>
            <w:r w:rsidR="00AB046B" w:rsidRPr="002E5DB1">
              <w:rPr>
                <w:rFonts w:asciiTheme="minorEastAsia" w:eastAsiaTheme="minorEastAsia" w:hAnsiTheme="minorEastAsia" w:cs="仿宋" w:hint="eastAsia"/>
                <w:kern w:val="0"/>
                <w:szCs w:val="21"/>
              </w:rPr>
              <w:t>分，一般得1分-4分。</w:t>
            </w:r>
          </w:p>
        </w:tc>
        <w:tc>
          <w:tcPr>
            <w:tcW w:w="1227" w:type="dxa"/>
            <w:tcBorders>
              <w:top w:val="single" w:sz="4" w:space="0" w:color="auto"/>
              <w:left w:val="single" w:sz="4" w:space="0" w:color="auto"/>
              <w:bottom w:val="single" w:sz="4" w:space="0" w:color="auto"/>
              <w:right w:val="single" w:sz="4" w:space="0" w:color="auto"/>
            </w:tcBorders>
            <w:vAlign w:val="center"/>
          </w:tcPr>
          <w:p w:rsidR="008C4E59" w:rsidRPr="002E5DB1" w:rsidRDefault="000F1DC1" w:rsidP="00CC40F6">
            <w:pPr>
              <w:widowControl/>
              <w:jc w:val="center"/>
              <w:rPr>
                <w:rFonts w:asciiTheme="minorEastAsia" w:eastAsiaTheme="minorEastAsia" w:hAnsiTheme="minorEastAsia" w:cs="仿宋"/>
                <w:b/>
                <w:bCs/>
                <w:kern w:val="0"/>
                <w:szCs w:val="21"/>
              </w:rPr>
            </w:pPr>
            <w:r>
              <w:rPr>
                <w:rFonts w:asciiTheme="minorEastAsia" w:eastAsiaTheme="minorEastAsia" w:hAnsiTheme="minorEastAsia" w:cs="仿宋" w:hint="eastAsia"/>
                <w:b/>
                <w:bCs/>
                <w:kern w:val="0"/>
                <w:szCs w:val="21"/>
              </w:rPr>
              <w:t>1</w:t>
            </w:r>
            <w:r w:rsidR="00AB046B">
              <w:rPr>
                <w:rFonts w:asciiTheme="minorEastAsia" w:eastAsiaTheme="minorEastAsia" w:hAnsiTheme="minorEastAsia" w:cs="仿宋" w:hint="eastAsia"/>
                <w:b/>
                <w:bCs/>
                <w:kern w:val="0"/>
                <w:szCs w:val="21"/>
              </w:rPr>
              <w:t>0</w:t>
            </w:r>
            <w:r w:rsidR="00CC30C4">
              <w:rPr>
                <w:rFonts w:asciiTheme="minorEastAsia" w:eastAsiaTheme="minorEastAsia" w:hAnsiTheme="minorEastAsia" w:cs="仿宋" w:hint="eastAsia"/>
                <w:b/>
                <w:bCs/>
                <w:kern w:val="0"/>
                <w:szCs w:val="21"/>
              </w:rPr>
              <w:t>分</w:t>
            </w:r>
          </w:p>
        </w:tc>
      </w:tr>
      <w:tr w:rsidR="008C4E59" w:rsidRPr="002E5DB1" w:rsidTr="00344100">
        <w:trPr>
          <w:jc w:val="center"/>
        </w:trPr>
        <w:tc>
          <w:tcPr>
            <w:tcW w:w="817" w:type="dxa"/>
            <w:tcBorders>
              <w:top w:val="single" w:sz="4" w:space="0" w:color="auto"/>
              <w:left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kern w:val="0"/>
                <w:szCs w:val="21"/>
              </w:rPr>
            </w:pPr>
            <w:r w:rsidRPr="002E5DB1">
              <w:rPr>
                <w:rFonts w:asciiTheme="minorEastAsia" w:eastAsiaTheme="minorEastAsia" w:hAnsiTheme="minorEastAsia" w:cs="仿宋" w:hint="eastAsia"/>
                <w:b/>
                <w:bCs/>
                <w:kern w:val="0"/>
                <w:szCs w:val="21"/>
              </w:rPr>
              <w:t>2.2</w:t>
            </w:r>
          </w:p>
        </w:tc>
        <w:tc>
          <w:tcPr>
            <w:tcW w:w="1071" w:type="dxa"/>
            <w:vMerge/>
            <w:tcBorders>
              <w:left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kern w:val="0"/>
                <w:szCs w:val="21"/>
              </w:rPr>
            </w:pPr>
          </w:p>
        </w:tc>
        <w:tc>
          <w:tcPr>
            <w:tcW w:w="7057" w:type="dxa"/>
            <w:tcBorders>
              <w:top w:val="single" w:sz="4" w:space="0" w:color="auto"/>
              <w:left w:val="single" w:sz="4" w:space="0" w:color="auto"/>
              <w:right w:val="single" w:sz="4" w:space="0" w:color="auto"/>
            </w:tcBorders>
            <w:vAlign w:val="center"/>
          </w:tcPr>
          <w:p w:rsidR="008C4E59" w:rsidRPr="002E5DB1" w:rsidRDefault="008C4E59" w:rsidP="00D46257">
            <w:pPr>
              <w:ind w:firstLineChars="200" w:firstLine="420"/>
              <w:rPr>
                <w:rFonts w:asciiTheme="minorEastAsia" w:eastAsiaTheme="minorEastAsia" w:hAnsiTheme="minorEastAsia" w:cs="仿宋"/>
                <w:kern w:val="0"/>
                <w:szCs w:val="21"/>
              </w:rPr>
            </w:pPr>
            <w:r w:rsidRPr="002E5DB1">
              <w:rPr>
                <w:rFonts w:asciiTheme="minorEastAsia" w:eastAsiaTheme="minorEastAsia" w:hAnsiTheme="minorEastAsia" w:cs="仿宋" w:hint="eastAsia"/>
                <w:szCs w:val="21"/>
              </w:rPr>
              <w:t>评委根据投标人提供的</w:t>
            </w:r>
            <w:r w:rsidR="00CC40F6">
              <w:rPr>
                <w:rFonts w:asciiTheme="minorEastAsia" w:eastAsiaTheme="minorEastAsia" w:hAnsiTheme="minorEastAsia" w:cs="仿宋" w:hint="eastAsia"/>
                <w:szCs w:val="21"/>
              </w:rPr>
              <w:t>企业</w:t>
            </w:r>
            <w:r w:rsidR="00D46257">
              <w:rPr>
                <w:rFonts w:asciiTheme="minorEastAsia" w:eastAsiaTheme="minorEastAsia" w:hAnsiTheme="minorEastAsia" w:cs="仿宋" w:hint="eastAsia"/>
                <w:szCs w:val="21"/>
              </w:rPr>
              <w:t>内部</w:t>
            </w:r>
            <w:r w:rsidRPr="002E5DB1">
              <w:rPr>
                <w:rFonts w:asciiTheme="minorEastAsia" w:eastAsiaTheme="minorEastAsia" w:hAnsiTheme="minorEastAsia" w:cs="仿宋" w:hint="eastAsia"/>
                <w:szCs w:val="21"/>
              </w:rPr>
              <w:t>廉洁纪律、考核奖惩</w:t>
            </w:r>
            <w:r w:rsidR="00D46257">
              <w:rPr>
                <w:rFonts w:asciiTheme="minorEastAsia" w:eastAsiaTheme="minorEastAsia" w:hAnsiTheme="minorEastAsia" w:cs="仿宋" w:hint="eastAsia"/>
                <w:szCs w:val="21"/>
              </w:rPr>
              <w:t>措施及</w:t>
            </w:r>
            <w:r w:rsidRPr="002E5DB1">
              <w:rPr>
                <w:rFonts w:asciiTheme="minorEastAsia" w:eastAsiaTheme="minorEastAsia" w:hAnsiTheme="minorEastAsia" w:cs="仿宋" w:hint="eastAsia"/>
                <w:szCs w:val="21"/>
              </w:rPr>
              <w:t>质疑处理</w:t>
            </w:r>
            <w:r w:rsidR="00D46257">
              <w:rPr>
                <w:rFonts w:asciiTheme="minorEastAsia" w:eastAsiaTheme="minorEastAsia" w:hAnsiTheme="minorEastAsia" w:cs="仿宋" w:hint="eastAsia"/>
                <w:szCs w:val="21"/>
              </w:rPr>
              <w:t>方式等</w:t>
            </w:r>
            <w:r w:rsidRPr="002E5DB1">
              <w:rPr>
                <w:rFonts w:asciiTheme="minorEastAsia" w:eastAsiaTheme="minorEastAsia" w:hAnsiTheme="minorEastAsia" w:cs="仿宋" w:hint="eastAsia"/>
                <w:szCs w:val="21"/>
              </w:rPr>
              <w:t>进行综合评分，</w:t>
            </w:r>
            <w:proofErr w:type="gramStart"/>
            <w:r w:rsidR="000F1DC1" w:rsidRPr="002E5DB1">
              <w:rPr>
                <w:rFonts w:asciiTheme="minorEastAsia" w:eastAsiaTheme="minorEastAsia" w:hAnsiTheme="minorEastAsia" w:cs="仿宋" w:hint="eastAsia"/>
                <w:kern w:val="0"/>
                <w:szCs w:val="21"/>
              </w:rPr>
              <w:t>优得</w:t>
            </w:r>
            <w:r w:rsidR="000F1DC1">
              <w:rPr>
                <w:rFonts w:asciiTheme="minorEastAsia" w:eastAsiaTheme="minorEastAsia" w:hAnsiTheme="minorEastAsia" w:cs="仿宋" w:hint="eastAsia"/>
                <w:kern w:val="0"/>
                <w:szCs w:val="21"/>
              </w:rPr>
              <w:t>8</w:t>
            </w:r>
            <w:r w:rsidR="000F1DC1" w:rsidRPr="002E5DB1">
              <w:rPr>
                <w:rFonts w:asciiTheme="minorEastAsia" w:eastAsiaTheme="minorEastAsia" w:hAnsiTheme="minorEastAsia" w:cs="仿宋" w:hint="eastAsia"/>
                <w:kern w:val="0"/>
                <w:szCs w:val="21"/>
              </w:rPr>
              <w:t>分</w:t>
            </w:r>
            <w:proofErr w:type="gramEnd"/>
            <w:r w:rsidR="000F1DC1" w:rsidRPr="002E5DB1">
              <w:rPr>
                <w:rFonts w:asciiTheme="minorEastAsia" w:eastAsiaTheme="minorEastAsia" w:hAnsiTheme="minorEastAsia" w:cs="仿宋" w:hint="eastAsia"/>
                <w:kern w:val="0"/>
                <w:szCs w:val="21"/>
              </w:rPr>
              <w:t>-1</w:t>
            </w:r>
            <w:r w:rsidR="000F1DC1">
              <w:rPr>
                <w:rFonts w:asciiTheme="minorEastAsia" w:eastAsiaTheme="minorEastAsia" w:hAnsiTheme="minorEastAsia" w:cs="仿宋" w:hint="eastAsia"/>
                <w:kern w:val="0"/>
                <w:szCs w:val="21"/>
              </w:rPr>
              <w:t>0</w:t>
            </w:r>
            <w:r w:rsidR="000F1DC1" w:rsidRPr="002E5DB1">
              <w:rPr>
                <w:rFonts w:asciiTheme="minorEastAsia" w:eastAsiaTheme="minorEastAsia" w:hAnsiTheme="minorEastAsia" w:cs="仿宋" w:hint="eastAsia"/>
                <w:kern w:val="0"/>
                <w:szCs w:val="21"/>
              </w:rPr>
              <w:t>分，</w:t>
            </w:r>
            <w:proofErr w:type="gramStart"/>
            <w:r w:rsidR="000F1DC1" w:rsidRPr="002E5DB1">
              <w:rPr>
                <w:rFonts w:asciiTheme="minorEastAsia" w:eastAsiaTheme="minorEastAsia" w:hAnsiTheme="minorEastAsia" w:cs="仿宋" w:hint="eastAsia"/>
                <w:kern w:val="0"/>
                <w:szCs w:val="21"/>
              </w:rPr>
              <w:t>良得5分</w:t>
            </w:r>
            <w:proofErr w:type="gramEnd"/>
            <w:r w:rsidR="000F1DC1" w:rsidRPr="002E5DB1">
              <w:rPr>
                <w:rFonts w:asciiTheme="minorEastAsia" w:eastAsiaTheme="minorEastAsia" w:hAnsiTheme="minorEastAsia" w:cs="仿宋" w:hint="eastAsia"/>
                <w:kern w:val="0"/>
                <w:szCs w:val="21"/>
              </w:rPr>
              <w:t>-</w:t>
            </w:r>
            <w:r w:rsidR="000F1DC1">
              <w:rPr>
                <w:rFonts w:asciiTheme="minorEastAsia" w:eastAsiaTheme="minorEastAsia" w:hAnsiTheme="minorEastAsia" w:cs="仿宋" w:hint="eastAsia"/>
                <w:kern w:val="0"/>
                <w:szCs w:val="21"/>
              </w:rPr>
              <w:t>7</w:t>
            </w:r>
            <w:r w:rsidR="000F1DC1" w:rsidRPr="002E5DB1">
              <w:rPr>
                <w:rFonts w:asciiTheme="minorEastAsia" w:eastAsiaTheme="minorEastAsia" w:hAnsiTheme="minorEastAsia" w:cs="仿宋" w:hint="eastAsia"/>
                <w:kern w:val="0"/>
                <w:szCs w:val="21"/>
              </w:rPr>
              <w:t>分，一般得1分-4分。</w:t>
            </w:r>
          </w:p>
        </w:tc>
        <w:tc>
          <w:tcPr>
            <w:tcW w:w="1227" w:type="dxa"/>
            <w:tcBorders>
              <w:top w:val="single" w:sz="4" w:space="0" w:color="auto"/>
              <w:left w:val="single" w:sz="4" w:space="0" w:color="auto"/>
              <w:bottom w:val="single" w:sz="4" w:space="0" w:color="auto"/>
              <w:right w:val="single" w:sz="4" w:space="0" w:color="auto"/>
            </w:tcBorders>
            <w:vAlign w:val="center"/>
          </w:tcPr>
          <w:p w:rsidR="008C4E59" w:rsidRPr="002E5DB1" w:rsidRDefault="000F1DC1" w:rsidP="002E5DB1">
            <w:pPr>
              <w:widowControl/>
              <w:jc w:val="center"/>
              <w:rPr>
                <w:rFonts w:asciiTheme="minorEastAsia" w:eastAsiaTheme="minorEastAsia" w:hAnsiTheme="minorEastAsia" w:cs="仿宋"/>
                <w:b/>
                <w:bCs/>
                <w:kern w:val="0"/>
                <w:szCs w:val="21"/>
              </w:rPr>
            </w:pPr>
            <w:r>
              <w:rPr>
                <w:rFonts w:asciiTheme="minorEastAsia" w:eastAsiaTheme="minorEastAsia" w:hAnsiTheme="minorEastAsia" w:cs="仿宋" w:hint="eastAsia"/>
                <w:b/>
                <w:bCs/>
                <w:kern w:val="0"/>
                <w:szCs w:val="21"/>
              </w:rPr>
              <w:t>10</w:t>
            </w:r>
            <w:r w:rsidR="00CC30C4">
              <w:rPr>
                <w:rFonts w:asciiTheme="minorEastAsia" w:eastAsiaTheme="minorEastAsia" w:hAnsiTheme="minorEastAsia" w:cs="仿宋" w:hint="eastAsia"/>
                <w:b/>
                <w:bCs/>
                <w:kern w:val="0"/>
                <w:szCs w:val="21"/>
              </w:rPr>
              <w:t>分</w:t>
            </w:r>
          </w:p>
        </w:tc>
      </w:tr>
      <w:tr w:rsidR="008C4E59" w:rsidRPr="002E5DB1" w:rsidTr="00344100">
        <w:trPr>
          <w:jc w:val="center"/>
        </w:trPr>
        <w:tc>
          <w:tcPr>
            <w:tcW w:w="817" w:type="dxa"/>
            <w:tcBorders>
              <w:top w:val="single" w:sz="4" w:space="0" w:color="auto"/>
              <w:left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kern w:val="0"/>
                <w:szCs w:val="21"/>
              </w:rPr>
            </w:pPr>
            <w:r w:rsidRPr="002E5DB1">
              <w:rPr>
                <w:rFonts w:asciiTheme="minorEastAsia" w:eastAsiaTheme="minorEastAsia" w:hAnsiTheme="minorEastAsia" w:cs="仿宋" w:hint="eastAsia"/>
                <w:b/>
                <w:bCs/>
                <w:kern w:val="0"/>
                <w:szCs w:val="21"/>
              </w:rPr>
              <w:t>3.1</w:t>
            </w:r>
          </w:p>
        </w:tc>
        <w:tc>
          <w:tcPr>
            <w:tcW w:w="1071" w:type="dxa"/>
            <w:vMerge w:val="restart"/>
            <w:tcBorders>
              <w:top w:val="single" w:sz="4" w:space="0" w:color="auto"/>
              <w:left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szCs w:val="21"/>
              </w:rPr>
            </w:pPr>
            <w:r w:rsidRPr="002E5DB1">
              <w:rPr>
                <w:rFonts w:asciiTheme="minorEastAsia" w:eastAsiaTheme="minorEastAsia" w:hAnsiTheme="minorEastAsia" w:cs="仿宋" w:hint="eastAsia"/>
                <w:b/>
                <w:bCs/>
                <w:szCs w:val="21"/>
              </w:rPr>
              <w:t>服务</w:t>
            </w:r>
          </w:p>
        </w:tc>
        <w:tc>
          <w:tcPr>
            <w:tcW w:w="7057" w:type="dxa"/>
            <w:tcBorders>
              <w:top w:val="single" w:sz="4" w:space="0" w:color="auto"/>
              <w:left w:val="single" w:sz="4" w:space="0" w:color="auto"/>
              <w:right w:val="single" w:sz="4" w:space="0" w:color="auto"/>
            </w:tcBorders>
            <w:vAlign w:val="center"/>
          </w:tcPr>
          <w:p w:rsidR="008C4E59" w:rsidRPr="002E5DB1" w:rsidRDefault="008C4E59" w:rsidP="00CC40F6">
            <w:pPr>
              <w:widowControl/>
              <w:adjustRightInd w:val="0"/>
              <w:snapToGrid w:val="0"/>
              <w:ind w:left="42" w:firstLineChars="200" w:firstLine="420"/>
              <w:rPr>
                <w:rFonts w:asciiTheme="minorEastAsia" w:eastAsiaTheme="minorEastAsia" w:hAnsiTheme="minorEastAsia" w:cs="仿宋"/>
                <w:szCs w:val="21"/>
              </w:rPr>
            </w:pPr>
            <w:r w:rsidRPr="002E5DB1">
              <w:rPr>
                <w:rFonts w:asciiTheme="minorEastAsia" w:eastAsiaTheme="minorEastAsia" w:hAnsiTheme="minorEastAsia" w:cs="仿宋" w:hint="eastAsia"/>
                <w:szCs w:val="21"/>
              </w:rPr>
              <w:t>评委根据投标人提供的</w:t>
            </w:r>
            <w:r w:rsidR="00CC40F6">
              <w:rPr>
                <w:rFonts w:asciiTheme="minorEastAsia" w:eastAsiaTheme="minorEastAsia" w:hAnsiTheme="minorEastAsia" w:cs="仿宋" w:hint="eastAsia"/>
                <w:szCs w:val="21"/>
              </w:rPr>
              <w:t>从业人员的岗位职责、从业经验等</w:t>
            </w:r>
            <w:r w:rsidRPr="002E5DB1">
              <w:rPr>
                <w:rFonts w:asciiTheme="minorEastAsia" w:eastAsiaTheme="minorEastAsia" w:hAnsiTheme="minorEastAsia" w:cs="仿宋" w:hint="eastAsia"/>
                <w:szCs w:val="21"/>
              </w:rPr>
              <w:t>进行综合评分</w:t>
            </w:r>
            <w:r w:rsidR="00CC40F6" w:rsidRPr="002E5DB1">
              <w:rPr>
                <w:rFonts w:asciiTheme="minorEastAsia" w:eastAsiaTheme="minorEastAsia" w:hAnsiTheme="minorEastAsia" w:cs="仿宋" w:hint="eastAsia"/>
                <w:kern w:val="0"/>
                <w:szCs w:val="21"/>
              </w:rPr>
              <w:t>，</w:t>
            </w:r>
            <w:proofErr w:type="gramStart"/>
            <w:r w:rsidR="00AB046B" w:rsidRPr="002E5DB1">
              <w:rPr>
                <w:rFonts w:asciiTheme="minorEastAsia" w:eastAsiaTheme="minorEastAsia" w:hAnsiTheme="minorEastAsia" w:cs="仿宋" w:hint="eastAsia"/>
                <w:kern w:val="0"/>
                <w:szCs w:val="21"/>
              </w:rPr>
              <w:t>优得8分</w:t>
            </w:r>
            <w:proofErr w:type="gramEnd"/>
            <w:r w:rsidR="00AB046B" w:rsidRPr="002E5DB1">
              <w:rPr>
                <w:rFonts w:asciiTheme="minorEastAsia" w:eastAsiaTheme="minorEastAsia" w:hAnsiTheme="minorEastAsia" w:cs="仿宋" w:hint="eastAsia"/>
                <w:kern w:val="0"/>
                <w:szCs w:val="21"/>
              </w:rPr>
              <w:t>-10分，</w:t>
            </w:r>
            <w:proofErr w:type="gramStart"/>
            <w:r w:rsidR="00AB046B" w:rsidRPr="002E5DB1">
              <w:rPr>
                <w:rFonts w:asciiTheme="minorEastAsia" w:eastAsiaTheme="minorEastAsia" w:hAnsiTheme="minorEastAsia" w:cs="仿宋" w:hint="eastAsia"/>
                <w:kern w:val="0"/>
                <w:szCs w:val="21"/>
              </w:rPr>
              <w:t>良得</w:t>
            </w:r>
            <w:r w:rsidR="00AB046B">
              <w:rPr>
                <w:rFonts w:asciiTheme="minorEastAsia" w:eastAsiaTheme="minorEastAsia" w:hAnsiTheme="minorEastAsia" w:cs="仿宋" w:hint="eastAsia"/>
                <w:kern w:val="0"/>
                <w:szCs w:val="21"/>
              </w:rPr>
              <w:t>5</w:t>
            </w:r>
            <w:r w:rsidR="00AB046B" w:rsidRPr="002E5DB1">
              <w:rPr>
                <w:rFonts w:asciiTheme="minorEastAsia" w:eastAsiaTheme="minorEastAsia" w:hAnsiTheme="minorEastAsia" w:cs="仿宋" w:hint="eastAsia"/>
                <w:kern w:val="0"/>
                <w:szCs w:val="21"/>
              </w:rPr>
              <w:t>分</w:t>
            </w:r>
            <w:proofErr w:type="gramEnd"/>
            <w:r w:rsidR="00AB046B" w:rsidRPr="002E5DB1">
              <w:rPr>
                <w:rFonts w:asciiTheme="minorEastAsia" w:eastAsiaTheme="minorEastAsia" w:hAnsiTheme="minorEastAsia" w:cs="仿宋" w:hint="eastAsia"/>
                <w:kern w:val="0"/>
                <w:szCs w:val="21"/>
              </w:rPr>
              <w:t>-7分，一般得1分-</w:t>
            </w:r>
            <w:r w:rsidR="00AB046B">
              <w:rPr>
                <w:rFonts w:asciiTheme="minorEastAsia" w:eastAsiaTheme="minorEastAsia" w:hAnsiTheme="minorEastAsia" w:cs="仿宋" w:hint="eastAsia"/>
                <w:kern w:val="0"/>
                <w:szCs w:val="21"/>
              </w:rPr>
              <w:t>4</w:t>
            </w:r>
            <w:r w:rsidR="00AB046B" w:rsidRPr="002E5DB1">
              <w:rPr>
                <w:rFonts w:asciiTheme="minorEastAsia" w:eastAsiaTheme="minorEastAsia" w:hAnsiTheme="minorEastAsia" w:cs="仿宋" w:hint="eastAsia"/>
                <w:kern w:val="0"/>
                <w:szCs w:val="21"/>
              </w:rPr>
              <w:t>分。</w:t>
            </w:r>
          </w:p>
        </w:tc>
        <w:tc>
          <w:tcPr>
            <w:tcW w:w="1227" w:type="dxa"/>
            <w:tcBorders>
              <w:left w:val="single" w:sz="4" w:space="0" w:color="auto"/>
              <w:right w:val="single" w:sz="4" w:space="0" w:color="auto"/>
            </w:tcBorders>
            <w:vAlign w:val="center"/>
          </w:tcPr>
          <w:p w:rsidR="008C4E59" w:rsidRPr="002E5DB1" w:rsidRDefault="000F1DC1" w:rsidP="00CC40F6">
            <w:pPr>
              <w:jc w:val="center"/>
              <w:rPr>
                <w:rFonts w:asciiTheme="minorEastAsia" w:eastAsiaTheme="minorEastAsia" w:hAnsiTheme="minorEastAsia" w:cs="仿宋"/>
                <w:b/>
                <w:bCs/>
                <w:kern w:val="0"/>
                <w:szCs w:val="21"/>
              </w:rPr>
            </w:pPr>
            <w:r>
              <w:rPr>
                <w:rFonts w:asciiTheme="minorEastAsia" w:eastAsiaTheme="minorEastAsia" w:hAnsiTheme="minorEastAsia" w:cs="仿宋" w:hint="eastAsia"/>
                <w:b/>
                <w:bCs/>
                <w:kern w:val="0"/>
                <w:szCs w:val="21"/>
              </w:rPr>
              <w:t>1</w:t>
            </w:r>
            <w:r w:rsidR="00AB046B">
              <w:rPr>
                <w:rFonts w:asciiTheme="minorEastAsia" w:eastAsiaTheme="minorEastAsia" w:hAnsiTheme="minorEastAsia" w:cs="仿宋" w:hint="eastAsia"/>
                <w:b/>
                <w:bCs/>
                <w:kern w:val="0"/>
                <w:szCs w:val="21"/>
              </w:rPr>
              <w:t>0</w:t>
            </w:r>
            <w:r w:rsidR="00CC30C4">
              <w:rPr>
                <w:rFonts w:asciiTheme="minorEastAsia" w:eastAsiaTheme="minorEastAsia" w:hAnsiTheme="minorEastAsia" w:cs="仿宋" w:hint="eastAsia"/>
                <w:b/>
                <w:bCs/>
                <w:kern w:val="0"/>
                <w:szCs w:val="21"/>
              </w:rPr>
              <w:t>分</w:t>
            </w:r>
          </w:p>
        </w:tc>
      </w:tr>
      <w:tr w:rsidR="008C4E59" w:rsidRPr="002E5DB1" w:rsidTr="00344100">
        <w:trPr>
          <w:jc w:val="center"/>
        </w:trPr>
        <w:tc>
          <w:tcPr>
            <w:tcW w:w="817" w:type="dxa"/>
            <w:tcBorders>
              <w:top w:val="single" w:sz="4" w:space="0" w:color="auto"/>
              <w:left w:val="single" w:sz="4" w:space="0" w:color="auto"/>
              <w:right w:val="single" w:sz="4" w:space="0" w:color="auto"/>
            </w:tcBorders>
            <w:vAlign w:val="center"/>
          </w:tcPr>
          <w:p w:rsidR="008C4E59" w:rsidRPr="002E5DB1" w:rsidRDefault="008C4E59" w:rsidP="00CC40F6">
            <w:pPr>
              <w:jc w:val="center"/>
              <w:rPr>
                <w:rFonts w:asciiTheme="minorEastAsia" w:eastAsiaTheme="minorEastAsia" w:hAnsiTheme="minorEastAsia" w:cs="仿宋"/>
                <w:b/>
                <w:bCs/>
                <w:kern w:val="0"/>
                <w:szCs w:val="21"/>
              </w:rPr>
            </w:pPr>
            <w:r w:rsidRPr="002E5DB1">
              <w:rPr>
                <w:rFonts w:asciiTheme="minorEastAsia" w:eastAsiaTheme="minorEastAsia" w:hAnsiTheme="minorEastAsia" w:cs="仿宋" w:hint="eastAsia"/>
                <w:b/>
                <w:bCs/>
                <w:kern w:val="0"/>
                <w:szCs w:val="21"/>
              </w:rPr>
              <w:t>3.</w:t>
            </w:r>
            <w:r w:rsidR="00CC40F6">
              <w:rPr>
                <w:rFonts w:asciiTheme="minorEastAsia" w:eastAsiaTheme="minorEastAsia" w:hAnsiTheme="minorEastAsia" w:cs="仿宋" w:hint="eastAsia"/>
                <w:b/>
                <w:bCs/>
                <w:kern w:val="0"/>
                <w:szCs w:val="21"/>
              </w:rPr>
              <w:t>2</w:t>
            </w:r>
          </w:p>
        </w:tc>
        <w:tc>
          <w:tcPr>
            <w:tcW w:w="1071" w:type="dxa"/>
            <w:vMerge/>
            <w:tcBorders>
              <w:left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szCs w:val="21"/>
              </w:rPr>
            </w:pPr>
          </w:p>
        </w:tc>
        <w:tc>
          <w:tcPr>
            <w:tcW w:w="7057" w:type="dxa"/>
            <w:tcBorders>
              <w:top w:val="single" w:sz="4" w:space="0" w:color="auto"/>
              <w:left w:val="single" w:sz="4" w:space="0" w:color="auto"/>
              <w:right w:val="single" w:sz="4" w:space="0" w:color="auto"/>
            </w:tcBorders>
            <w:vAlign w:val="center"/>
          </w:tcPr>
          <w:p w:rsidR="008C4E59" w:rsidRPr="002E5DB1" w:rsidRDefault="008C4E59" w:rsidP="00CC40F6">
            <w:pPr>
              <w:widowControl/>
              <w:adjustRightInd w:val="0"/>
              <w:snapToGrid w:val="0"/>
              <w:ind w:left="42" w:firstLineChars="200" w:firstLine="420"/>
              <w:rPr>
                <w:rFonts w:asciiTheme="minorEastAsia" w:eastAsiaTheme="minorEastAsia" w:hAnsiTheme="minorEastAsia" w:cs="仿宋"/>
                <w:kern w:val="0"/>
                <w:szCs w:val="21"/>
              </w:rPr>
            </w:pPr>
            <w:r w:rsidRPr="002E5DB1">
              <w:rPr>
                <w:rFonts w:asciiTheme="minorEastAsia" w:eastAsiaTheme="minorEastAsia" w:hAnsiTheme="minorEastAsia" w:cs="仿宋" w:hint="eastAsia"/>
                <w:kern w:val="0"/>
                <w:szCs w:val="21"/>
              </w:rPr>
              <w:t>评委根据投标人提供的档案移交资料流程方案（开标评标过程记录资料、后期档案交接等）进行综合评分，</w:t>
            </w:r>
            <w:proofErr w:type="gramStart"/>
            <w:r w:rsidRPr="002E5DB1">
              <w:rPr>
                <w:rFonts w:asciiTheme="minorEastAsia" w:eastAsiaTheme="minorEastAsia" w:hAnsiTheme="minorEastAsia" w:cs="仿宋" w:hint="eastAsia"/>
                <w:kern w:val="0"/>
                <w:szCs w:val="21"/>
              </w:rPr>
              <w:t>优得8分</w:t>
            </w:r>
            <w:proofErr w:type="gramEnd"/>
            <w:r w:rsidRPr="002E5DB1">
              <w:rPr>
                <w:rFonts w:asciiTheme="minorEastAsia" w:eastAsiaTheme="minorEastAsia" w:hAnsiTheme="minorEastAsia" w:cs="仿宋" w:hint="eastAsia"/>
                <w:kern w:val="0"/>
                <w:szCs w:val="21"/>
              </w:rPr>
              <w:t>-10分，</w:t>
            </w:r>
            <w:proofErr w:type="gramStart"/>
            <w:r w:rsidRPr="002E5DB1">
              <w:rPr>
                <w:rFonts w:asciiTheme="minorEastAsia" w:eastAsiaTheme="minorEastAsia" w:hAnsiTheme="minorEastAsia" w:cs="仿宋" w:hint="eastAsia"/>
                <w:kern w:val="0"/>
                <w:szCs w:val="21"/>
              </w:rPr>
              <w:t>良得</w:t>
            </w:r>
            <w:r w:rsidR="000F1DC1">
              <w:rPr>
                <w:rFonts w:asciiTheme="minorEastAsia" w:eastAsiaTheme="minorEastAsia" w:hAnsiTheme="minorEastAsia" w:cs="仿宋" w:hint="eastAsia"/>
                <w:kern w:val="0"/>
                <w:szCs w:val="21"/>
              </w:rPr>
              <w:t>5</w:t>
            </w:r>
            <w:r w:rsidRPr="002E5DB1">
              <w:rPr>
                <w:rFonts w:asciiTheme="minorEastAsia" w:eastAsiaTheme="minorEastAsia" w:hAnsiTheme="minorEastAsia" w:cs="仿宋" w:hint="eastAsia"/>
                <w:kern w:val="0"/>
                <w:szCs w:val="21"/>
              </w:rPr>
              <w:t>分</w:t>
            </w:r>
            <w:proofErr w:type="gramEnd"/>
            <w:r w:rsidRPr="002E5DB1">
              <w:rPr>
                <w:rFonts w:asciiTheme="minorEastAsia" w:eastAsiaTheme="minorEastAsia" w:hAnsiTheme="minorEastAsia" w:cs="仿宋" w:hint="eastAsia"/>
                <w:kern w:val="0"/>
                <w:szCs w:val="21"/>
              </w:rPr>
              <w:t>-7分，一般得1分-</w:t>
            </w:r>
            <w:r w:rsidR="000F1DC1">
              <w:rPr>
                <w:rFonts w:asciiTheme="minorEastAsia" w:eastAsiaTheme="minorEastAsia" w:hAnsiTheme="minorEastAsia" w:cs="仿宋" w:hint="eastAsia"/>
                <w:kern w:val="0"/>
                <w:szCs w:val="21"/>
              </w:rPr>
              <w:t>4</w:t>
            </w:r>
            <w:r w:rsidRPr="002E5DB1">
              <w:rPr>
                <w:rFonts w:asciiTheme="minorEastAsia" w:eastAsiaTheme="minorEastAsia" w:hAnsiTheme="minorEastAsia" w:cs="仿宋" w:hint="eastAsia"/>
                <w:kern w:val="0"/>
                <w:szCs w:val="21"/>
              </w:rPr>
              <w:t>分。</w:t>
            </w:r>
          </w:p>
        </w:tc>
        <w:tc>
          <w:tcPr>
            <w:tcW w:w="1227" w:type="dxa"/>
            <w:tcBorders>
              <w:left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kern w:val="0"/>
                <w:szCs w:val="21"/>
              </w:rPr>
            </w:pPr>
            <w:r w:rsidRPr="002E5DB1">
              <w:rPr>
                <w:rFonts w:asciiTheme="minorEastAsia" w:eastAsiaTheme="minorEastAsia" w:hAnsiTheme="minorEastAsia" w:cs="仿宋" w:hint="eastAsia"/>
                <w:b/>
                <w:bCs/>
                <w:kern w:val="0"/>
                <w:szCs w:val="21"/>
              </w:rPr>
              <w:t>10</w:t>
            </w:r>
            <w:r w:rsidR="00CC30C4">
              <w:rPr>
                <w:rFonts w:asciiTheme="minorEastAsia" w:eastAsiaTheme="minorEastAsia" w:hAnsiTheme="minorEastAsia" w:cs="仿宋" w:hint="eastAsia"/>
                <w:b/>
                <w:bCs/>
                <w:kern w:val="0"/>
                <w:szCs w:val="21"/>
              </w:rPr>
              <w:t>分</w:t>
            </w:r>
          </w:p>
        </w:tc>
      </w:tr>
      <w:tr w:rsidR="008C4E59" w:rsidRPr="002E5DB1" w:rsidTr="00344100">
        <w:trPr>
          <w:jc w:val="center"/>
        </w:trPr>
        <w:tc>
          <w:tcPr>
            <w:tcW w:w="817" w:type="dxa"/>
            <w:tcBorders>
              <w:top w:val="single" w:sz="4" w:space="0" w:color="auto"/>
              <w:left w:val="single" w:sz="4" w:space="0" w:color="auto"/>
              <w:right w:val="single" w:sz="4" w:space="0" w:color="auto"/>
            </w:tcBorders>
            <w:vAlign w:val="center"/>
          </w:tcPr>
          <w:p w:rsidR="008C4E59" w:rsidRPr="002E5DB1" w:rsidRDefault="008C4E59" w:rsidP="00CC40F6">
            <w:pPr>
              <w:jc w:val="center"/>
              <w:rPr>
                <w:rFonts w:asciiTheme="minorEastAsia" w:eastAsiaTheme="minorEastAsia" w:hAnsiTheme="minorEastAsia" w:cs="仿宋"/>
                <w:b/>
                <w:bCs/>
                <w:kern w:val="0"/>
                <w:szCs w:val="21"/>
              </w:rPr>
            </w:pPr>
            <w:r w:rsidRPr="002E5DB1">
              <w:rPr>
                <w:rFonts w:asciiTheme="minorEastAsia" w:eastAsiaTheme="minorEastAsia" w:hAnsiTheme="minorEastAsia" w:cs="仿宋" w:hint="eastAsia"/>
                <w:b/>
                <w:bCs/>
                <w:kern w:val="0"/>
                <w:szCs w:val="21"/>
              </w:rPr>
              <w:t>3.</w:t>
            </w:r>
            <w:r w:rsidR="00CC40F6">
              <w:rPr>
                <w:rFonts w:asciiTheme="minorEastAsia" w:eastAsiaTheme="minorEastAsia" w:hAnsiTheme="minorEastAsia" w:cs="仿宋" w:hint="eastAsia"/>
                <w:b/>
                <w:bCs/>
                <w:kern w:val="0"/>
                <w:szCs w:val="21"/>
              </w:rPr>
              <w:t>3</w:t>
            </w:r>
          </w:p>
        </w:tc>
        <w:tc>
          <w:tcPr>
            <w:tcW w:w="1071" w:type="dxa"/>
            <w:vMerge/>
            <w:tcBorders>
              <w:left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szCs w:val="21"/>
              </w:rPr>
            </w:pPr>
          </w:p>
        </w:tc>
        <w:tc>
          <w:tcPr>
            <w:tcW w:w="7057" w:type="dxa"/>
            <w:tcBorders>
              <w:top w:val="single" w:sz="4" w:space="0" w:color="auto"/>
              <w:left w:val="single" w:sz="4" w:space="0" w:color="auto"/>
              <w:right w:val="single" w:sz="4" w:space="0" w:color="auto"/>
            </w:tcBorders>
            <w:vAlign w:val="center"/>
          </w:tcPr>
          <w:p w:rsidR="008C4E59" w:rsidRPr="002E5DB1" w:rsidRDefault="008C4E59" w:rsidP="002E5DB1">
            <w:pPr>
              <w:widowControl/>
              <w:adjustRightInd w:val="0"/>
              <w:snapToGrid w:val="0"/>
              <w:ind w:left="42" w:firstLineChars="200" w:firstLine="420"/>
              <w:rPr>
                <w:rFonts w:asciiTheme="minorEastAsia" w:eastAsiaTheme="minorEastAsia" w:hAnsiTheme="minorEastAsia" w:cs="仿宋"/>
                <w:kern w:val="0"/>
                <w:szCs w:val="21"/>
              </w:rPr>
            </w:pPr>
            <w:r w:rsidRPr="002E5DB1">
              <w:rPr>
                <w:rFonts w:asciiTheme="minorEastAsia" w:eastAsiaTheme="minorEastAsia" w:hAnsiTheme="minorEastAsia" w:cs="仿宋" w:hint="eastAsia"/>
                <w:kern w:val="0"/>
                <w:szCs w:val="21"/>
              </w:rPr>
              <w:t>评委根据投标人提供的本地化服务能力进行综合评分，本地化服务能力指投标人在南京市区范围内有固定的办公场所及开评标场地等情况，办公场所及开评标场地面积≥300㎡的得</w:t>
            </w:r>
            <w:r w:rsidR="00344100">
              <w:rPr>
                <w:rFonts w:asciiTheme="minorEastAsia" w:eastAsiaTheme="minorEastAsia" w:hAnsiTheme="minorEastAsia" w:cs="仿宋" w:hint="eastAsia"/>
                <w:kern w:val="0"/>
                <w:szCs w:val="21"/>
              </w:rPr>
              <w:t>6</w:t>
            </w:r>
            <w:r w:rsidRPr="002E5DB1">
              <w:rPr>
                <w:rFonts w:asciiTheme="minorEastAsia" w:eastAsiaTheme="minorEastAsia" w:hAnsiTheme="minorEastAsia" w:cs="仿宋" w:hint="eastAsia"/>
                <w:kern w:val="0"/>
                <w:szCs w:val="21"/>
              </w:rPr>
              <w:t>分，其他不得分，提供产权证明材料或租赁证明材料。</w:t>
            </w:r>
          </w:p>
          <w:p w:rsidR="008C4E59" w:rsidRPr="002E5DB1" w:rsidRDefault="008C4E59" w:rsidP="002E5DB1">
            <w:pPr>
              <w:widowControl/>
              <w:adjustRightInd w:val="0"/>
              <w:snapToGrid w:val="0"/>
              <w:rPr>
                <w:rFonts w:asciiTheme="minorEastAsia" w:eastAsiaTheme="minorEastAsia" w:hAnsiTheme="minorEastAsia" w:cs="仿宋"/>
                <w:kern w:val="0"/>
                <w:szCs w:val="21"/>
              </w:rPr>
            </w:pPr>
            <w:r w:rsidRPr="002E5DB1">
              <w:rPr>
                <w:rFonts w:asciiTheme="minorEastAsia" w:eastAsiaTheme="minorEastAsia" w:hAnsiTheme="minorEastAsia" w:cs="仿宋" w:hint="eastAsia"/>
                <w:kern w:val="0"/>
                <w:szCs w:val="21"/>
              </w:rPr>
              <w:t xml:space="preserve">    注：办公场所及开评标场地若为租赁的，则所签订租赁合同的出租方需为同一单位，否则不得分。</w:t>
            </w:r>
          </w:p>
        </w:tc>
        <w:tc>
          <w:tcPr>
            <w:tcW w:w="1227" w:type="dxa"/>
            <w:tcBorders>
              <w:left w:val="single" w:sz="4" w:space="0" w:color="auto"/>
              <w:right w:val="single" w:sz="4" w:space="0" w:color="auto"/>
            </w:tcBorders>
            <w:vAlign w:val="center"/>
          </w:tcPr>
          <w:p w:rsidR="008C4E59" w:rsidRPr="002E5DB1" w:rsidRDefault="00344100" w:rsidP="002E5DB1">
            <w:pPr>
              <w:jc w:val="center"/>
              <w:rPr>
                <w:rFonts w:asciiTheme="minorEastAsia" w:eastAsiaTheme="minorEastAsia" w:hAnsiTheme="minorEastAsia" w:cs="仿宋"/>
                <w:b/>
                <w:bCs/>
                <w:kern w:val="0"/>
                <w:szCs w:val="21"/>
              </w:rPr>
            </w:pPr>
            <w:r>
              <w:rPr>
                <w:rFonts w:asciiTheme="minorEastAsia" w:eastAsiaTheme="minorEastAsia" w:hAnsiTheme="minorEastAsia" w:cs="仿宋" w:hint="eastAsia"/>
                <w:b/>
                <w:bCs/>
                <w:kern w:val="0"/>
                <w:szCs w:val="21"/>
              </w:rPr>
              <w:t>6</w:t>
            </w:r>
            <w:r w:rsidR="00CC30C4">
              <w:rPr>
                <w:rFonts w:asciiTheme="minorEastAsia" w:eastAsiaTheme="minorEastAsia" w:hAnsiTheme="minorEastAsia" w:cs="仿宋" w:hint="eastAsia"/>
                <w:b/>
                <w:bCs/>
                <w:kern w:val="0"/>
                <w:szCs w:val="21"/>
              </w:rPr>
              <w:t>分</w:t>
            </w:r>
          </w:p>
        </w:tc>
      </w:tr>
      <w:tr w:rsidR="008C4E59" w:rsidRPr="002E5DB1" w:rsidTr="00344100">
        <w:trPr>
          <w:jc w:val="center"/>
        </w:trPr>
        <w:tc>
          <w:tcPr>
            <w:tcW w:w="817" w:type="dxa"/>
            <w:tcBorders>
              <w:top w:val="single" w:sz="4" w:space="0" w:color="auto"/>
              <w:left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kern w:val="0"/>
                <w:szCs w:val="21"/>
              </w:rPr>
            </w:pPr>
            <w:r w:rsidRPr="002E5DB1">
              <w:rPr>
                <w:rFonts w:asciiTheme="minorEastAsia" w:eastAsiaTheme="minorEastAsia" w:hAnsiTheme="minorEastAsia" w:cs="仿宋" w:hint="eastAsia"/>
                <w:b/>
                <w:bCs/>
                <w:kern w:val="0"/>
                <w:szCs w:val="21"/>
              </w:rPr>
              <w:t>4</w:t>
            </w:r>
          </w:p>
        </w:tc>
        <w:tc>
          <w:tcPr>
            <w:tcW w:w="1071" w:type="dxa"/>
            <w:tcBorders>
              <w:left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szCs w:val="21"/>
              </w:rPr>
            </w:pPr>
            <w:r w:rsidRPr="002E5DB1">
              <w:rPr>
                <w:rFonts w:asciiTheme="minorEastAsia" w:eastAsiaTheme="minorEastAsia" w:hAnsiTheme="minorEastAsia" w:cs="仿宋" w:hint="eastAsia"/>
                <w:b/>
                <w:bCs/>
                <w:szCs w:val="21"/>
              </w:rPr>
              <w:t>业绩</w:t>
            </w:r>
          </w:p>
        </w:tc>
        <w:tc>
          <w:tcPr>
            <w:tcW w:w="7057" w:type="dxa"/>
            <w:tcBorders>
              <w:top w:val="single" w:sz="4" w:space="0" w:color="auto"/>
              <w:left w:val="single" w:sz="4" w:space="0" w:color="auto"/>
              <w:right w:val="single" w:sz="4" w:space="0" w:color="auto"/>
            </w:tcBorders>
            <w:vAlign w:val="center"/>
          </w:tcPr>
          <w:p w:rsidR="008C4E59" w:rsidRPr="002E5DB1" w:rsidRDefault="008C4E59" w:rsidP="00CC30C4">
            <w:pPr>
              <w:widowControl/>
              <w:adjustRightInd w:val="0"/>
              <w:snapToGrid w:val="0"/>
              <w:ind w:firstLineChars="200" w:firstLine="420"/>
              <w:rPr>
                <w:rFonts w:asciiTheme="minorEastAsia" w:eastAsiaTheme="minorEastAsia" w:hAnsiTheme="minorEastAsia" w:cs="仿宋"/>
                <w:kern w:val="0"/>
                <w:szCs w:val="21"/>
              </w:rPr>
            </w:pPr>
            <w:r w:rsidRPr="002E5DB1">
              <w:rPr>
                <w:rFonts w:asciiTheme="minorEastAsia" w:eastAsiaTheme="minorEastAsia" w:hAnsiTheme="minorEastAsia" w:cs="仿宋" w:hint="eastAsia"/>
                <w:kern w:val="0"/>
                <w:szCs w:val="21"/>
              </w:rPr>
              <w:t>2017年1月1日以来，根据投标人在南京市完成的项目业绩情况进行综合评分，每提供1个案例得2分，最多得</w:t>
            </w:r>
            <w:r w:rsidR="00AB046B">
              <w:rPr>
                <w:rFonts w:asciiTheme="minorEastAsia" w:eastAsiaTheme="minorEastAsia" w:hAnsiTheme="minorEastAsia" w:cs="仿宋" w:hint="eastAsia"/>
                <w:kern w:val="0"/>
                <w:szCs w:val="21"/>
              </w:rPr>
              <w:t>6</w:t>
            </w:r>
            <w:r w:rsidRPr="002E5DB1">
              <w:rPr>
                <w:rFonts w:asciiTheme="minorEastAsia" w:eastAsiaTheme="minorEastAsia" w:hAnsiTheme="minorEastAsia" w:cs="仿宋" w:hint="eastAsia"/>
                <w:kern w:val="0"/>
                <w:szCs w:val="21"/>
              </w:rPr>
              <w:t>分（响应文件中提供与单位的委托协议书或项目中标通知书或南京市政府采购网发布的项目中标公告全屏打印件等）。</w:t>
            </w:r>
          </w:p>
        </w:tc>
        <w:tc>
          <w:tcPr>
            <w:tcW w:w="1227" w:type="dxa"/>
            <w:tcBorders>
              <w:left w:val="single" w:sz="4" w:space="0" w:color="auto"/>
              <w:right w:val="single" w:sz="4" w:space="0" w:color="auto"/>
            </w:tcBorders>
            <w:vAlign w:val="center"/>
          </w:tcPr>
          <w:p w:rsidR="008C4E59" w:rsidRPr="002E5DB1" w:rsidRDefault="00AB046B" w:rsidP="002E5DB1">
            <w:pPr>
              <w:jc w:val="center"/>
              <w:rPr>
                <w:rFonts w:asciiTheme="minorEastAsia" w:eastAsiaTheme="minorEastAsia" w:hAnsiTheme="minorEastAsia" w:cs="仿宋"/>
                <w:b/>
                <w:bCs/>
                <w:kern w:val="0"/>
                <w:szCs w:val="21"/>
              </w:rPr>
            </w:pPr>
            <w:r>
              <w:rPr>
                <w:rFonts w:asciiTheme="minorEastAsia" w:eastAsiaTheme="minorEastAsia" w:hAnsiTheme="minorEastAsia" w:cs="仿宋" w:hint="eastAsia"/>
                <w:b/>
                <w:bCs/>
                <w:kern w:val="0"/>
                <w:szCs w:val="21"/>
              </w:rPr>
              <w:t>6</w:t>
            </w:r>
            <w:r w:rsidR="00CC30C4">
              <w:rPr>
                <w:rFonts w:asciiTheme="minorEastAsia" w:eastAsiaTheme="minorEastAsia" w:hAnsiTheme="minorEastAsia" w:cs="仿宋" w:hint="eastAsia"/>
                <w:b/>
                <w:bCs/>
                <w:kern w:val="0"/>
                <w:szCs w:val="21"/>
              </w:rPr>
              <w:t>分</w:t>
            </w:r>
          </w:p>
        </w:tc>
      </w:tr>
      <w:tr w:rsidR="008C4E59" w:rsidRPr="002E5DB1" w:rsidTr="00344100">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kern w:val="0"/>
                <w:szCs w:val="21"/>
              </w:rPr>
            </w:pPr>
            <w:r w:rsidRPr="002E5DB1">
              <w:rPr>
                <w:rFonts w:asciiTheme="minorEastAsia" w:eastAsiaTheme="minorEastAsia" w:hAnsiTheme="minorEastAsia" w:cs="仿宋" w:hint="eastAsia"/>
                <w:b/>
                <w:bCs/>
                <w:kern w:val="0"/>
                <w:szCs w:val="21"/>
              </w:rPr>
              <w:t>5.1</w:t>
            </w:r>
          </w:p>
        </w:tc>
        <w:tc>
          <w:tcPr>
            <w:tcW w:w="1071" w:type="dxa"/>
            <w:vMerge w:val="restart"/>
            <w:tcBorders>
              <w:left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kern w:val="0"/>
                <w:szCs w:val="21"/>
              </w:rPr>
            </w:pPr>
            <w:r w:rsidRPr="002E5DB1">
              <w:rPr>
                <w:rFonts w:asciiTheme="minorEastAsia" w:eastAsiaTheme="minorEastAsia" w:hAnsiTheme="minorEastAsia" w:cs="仿宋" w:hint="eastAsia"/>
                <w:b/>
                <w:bCs/>
                <w:kern w:val="0"/>
                <w:szCs w:val="21"/>
              </w:rPr>
              <w:t>信誉</w:t>
            </w:r>
          </w:p>
        </w:tc>
        <w:tc>
          <w:tcPr>
            <w:tcW w:w="7057" w:type="dxa"/>
            <w:tcBorders>
              <w:top w:val="single" w:sz="4" w:space="0" w:color="auto"/>
              <w:left w:val="single" w:sz="4" w:space="0" w:color="auto"/>
              <w:bottom w:val="single" w:sz="4" w:space="0" w:color="auto"/>
              <w:right w:val="single" w:sz="4" w:space="0" w:color="auto"/>
            </w:tcBorders>
            <w:vAlign w:val="center"/>
          </w:tcPr>
          <w:p w:rsidR="008C4E59" w:rsidRPr="002E5DB1" w:rsidRDefault="008C4E59" w:rsidP="002E5DB1">
            <w:pPr>
              <w:ind w:firstLineChars="200" w:firstLine="420"/>
              <w:rPr>
                <w:rFonts w:asciiTheme="minorEastAsia" w:eastAsiaTheme="minorEastAsia" w:hAnsiTheme="minorEastAsia" w:cs="仿宋"/>
                <w:szCs w:val="21"/>
              </w:rPr>
            </w:pPr>
            <w:r w:rsidRPr="002E5DB1">
              <w:rPr>
                <w:rFonts w:asciiTheme="minorEastAsia" w:eastAsiaTheme="minorEastAsia" w:hAnsiTheme="minorEastAsia" w:cs="仿宋" w:hint="eastAsia"/>
                <w:szCs w:val="21"/>
              </w:rPr>
              <w:t>投标人提供信用评级机构出具的信用评级报告为AAA级的得</w:t>
            </w:r>
            <w:r w:rsidR="00344100">
              <w:rPr>
                <w:rFonts w:asciiTheme="minorEastAsia" w:eastAsiaTheme="minorEastAsia" w:hAnsiTheme="minorEastAsia" w:cs="仿宋" w:hint="eastAsia"/>
                <w:szCs w:val="21"/>
              </w:rPr>
              <w:t>6</w:t>
            </w:r>
            <w:r w:rsidRPr="002E5DB1">
              <w:rPr>
                <w:rFonts w:asciiTheme="minorEastAsia" w:eastAsiaTheme="minorEastAsia" w:hAnsiTheme="minorEastAsia" w:cs="仿宋" w:hint="eastAsia"/>
                <w:szCs w:val="21"/>
              </w:rPr>
              <w:t>分，AA级的得</w:t>
            </w:r>
            <w:r w:rsidR="00344100">
              <w:rPr>
                <w:rFonts w:asciiTheme="minorEastAsia" w:eastAsiaTheme="minorEastAsia" w:hAnsiTheme="minorEastAsia" w:cs="仿宋" w:hint="eastAsia"/>
                <w:szCs w:val="21"/>
              </w:rPr>
              <w:t>3</w:t>
            </w:r>
            <w:r w:rsidRPr="002E5DB1">
              <w:rPr>
                <w:rFonts w:asciiTheme="minorEastAsia" w:eastAsiaTheme="minorEastAsia" w:hAnsiTheme="minorEastAsia" w:cs="仿宋" w:hint="eastAsia"/>
                <w:szCs w:val="21"/>
              </w:rPr>
              <w:t>分，其他不得分。</w:t>
            </w:r>
          </w:p>
        </w:tc>
        <w:tc>
          <w:tcPr>
            <w:tcW w:w="1227" w:type="dxa"/>
            <w:tcBorders>
              <w:top w:val="single" w:sz="4" w:space="0" w:color="auto"/>
              <w:left w:val="single" w:sz="4" w:space="0" w:color="auto"/>
              <w:bottom w:val="single" w:sz="4" w:space="0" w:color="auto"/>
              <w:right w:val="single" w:sz="4" w:space="0" w:color="auto"/>
            </w:tcBorders>
            <w:vAlign w:val="center"/>
          </w:tcPr>
          <w:p w:rsidR="008C4E59" w:rsidRPr="002E5DB1" w:rsidRDefault="00344100" w:rsidP="002E5DB1">
            <w:pPr>
              <w:jc w:val="center"/>
              <w:rPr>
                <w:rFonts w:asciiTheme="minorEastAsia" w:eastAsiaTheme="minorEastAsia" w:hAnsiTheme="minorEastAsia" w:cs="仿宋"/>
                <w:b/>
                <w:bCs/>
                <w:kern w:val="0"/>
                <w:szCs w:val="21"/>
              </w:rPr>
            </w:pPr>
            <w:r>
              <w:rPr>
                <w:rFonts w:asciiTheme="minorEastAsia" w:eastAsiaTheme="minorEastAsia" w:hAnsiTheme="minorEastAsia" w:cs="仿宋" w:hint="eastAsia"/>
                <w:b/>
                <w:bCs/>
                <w:kern w:val="0"/>
                <w:szCs w:val="21"/>
              </w:rPr>
              <w:t>6</w:t>
            </w:r>
            <w:r w:rsidR="00CC30C4">
              <w:rPr>
                <w:rFonts w:asciiTheme="minorEastAsia" w:eastAsiaTheme="minorEastAsia" w:hAnsiTheme="minorEastAsia" w:cs="仿宋" w:hint="eastAsia"/>
                <w:b/>
                <w:bCs/>
                <w:kern w:val="0"/>
                <w:szCs w:val="21"/>
              </w:rPr>
              <w:t>分</w:t>
            </w:r>
          </w:p>
        </w:tc>
      </w:tr>
      <w:tr w:rsidR="008C4E59" w:rsidRPr="002E5DB1" w:rsidTr="00344100">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kern w:val="0"/>
                <w:szCs w:val="21"/>
              </w:rPr>
            </w:pPr>
            <w:r w:rsidRPr="002E5DB1">
              <w:rPr>
                <w:rFonts w:asciiTheme="minorEastAsia" w:eastAsiaTheme="minorEastAsia" w:hAnsiTheme="minorEastAsia" w:cs="仿宋" w:hint="eastAsia"/>
                <w:b/>
                <w:bCs/>
                <w:kern w:val="0"/>
                <w:szCs w:val="21"/>
              </w:rPr>
              <w:t>5.2</w:t>
            </w:r>
          </w:p>
        </w:tc>
        <w:tc>
          <w:tcPr>
            <w:tcW w:w="1071" w:type="dxa"/>
            <w:vMerge/>
            <w:tcBorders>
              <w:left w:val="single" w:sz="4" w:space="0" w:color="auto"/>
              <w:right w:val="single" w:sz="4" w:space="0" w:color="auto"/>
            </w:tcBorders>
            <w:vAlign w:val="center"/>
          </w:tcPr>
          <w:p w:rsidR="008C4E59" w:rsidRPr="002E5DB1" w:rsidRDefault="008C4E59" w:rsidP="002E5DB1">
            <w:pPr>
              <w:jc w:val="center"/>
              <w:rPr>
                <w:rFonts w:asciiTheme="minorEastAsia" w:eastAsiaTheme="minorEastAsia" w:hAnsiTheme="minorEastAsia" w:cs="仿宋"/>
                <w:b/>
                <w:bCs/>
                <w:kern w:val="0"/>
                <w:szCs w:val="21"/>
              </w:rPr>
            </w:pPr>
          </w:p>
        </w:tc>
        <w:tc>
          <w:tcPr>
            <w:tcW w:w="7057" w:type="dxa"/>
            <w:tcBorders>
              <w:top w:val="single" w:sz="4" w:space="0" w:color="auto"/>
              <w:left w:val="single" w:sz="4" w:space="0" w:color="auto"/>
              <w:bottom w:val="single" w:sz="4" w:space="0" w:color="auto"/>
              <w:right w:val="single" w:sz="4" w:space="0" w:color="auto"/>
            </w:tcBorders>
            <w:vAlign w:val="center"/>
          </w:tcPr>
          <w:p w:rsidR="008C4E59" w:rsidRPr="002E5DB1" w:rsidRDefault="008C4E59" w:rsidP="00CC40F6">
            <w:pPr>
              <w:ind w:firstLineChars="200" w:firstLine="420"/>
              <w:rPr>
                <w:rFonts w:asciiTheme="minorEastAsia" w:eastAsiaTheme="minorEastAsia" w:hAnsiTheme="minorEastAsia" w:cs="仿宋"/>
                <w:szCs w:val="21"/>
              </w:rPr>
            </w:pPr>
            <w:r w:rsidRPr="002E5DB1">
              <w:rPr>
                <w:rFonts w:asciiTheme="minorEastAsia" w:eastAsiaTheme="minorEastAsia" w:hAnsiTheme="minorEastAsia" w:cs="仿宋" w:hint="eastAsia"/>
                <w:szCs w:val="21"/>
              </w:rPr>
              <w:t>投标人具有通过年度审核的有效期内的ISO9001、ISO14001、ISO18001认证证书的，每提供1项得</w:t>
            </w:r>
            <w:r w:rsidR="00CC40F6">
              <w:rPr>
                <w:rFonts w:asciiTheme="minorEastAsia" w:eastAsiaTheme="minorEastAsia" w:hAnsiTheme="minorEastAsia" w:cs="仿宋" w:hint="eastAsia"/>
                <w:szCs w:val="21"/>
              </w:rPr>
              <w:t>2</w:t>
            </w:r>
            <w:r w:rsidRPr="002E5DB1">
              <w:rPr>
                <w:rFonts w:asciiTheme="minorEastAsia" w:eastAsiaTheme="minorEastAsia" w:hAnsiTheme="minorEastAsia" w:cs="仿宋" w:hint="eastAsia"/>
                <w:szCs w:val="21"/>
              </w:rPr>
              <w:t>分，最多</w:t>
            </w:r>
            <w:r w:rsidR="00CC40F6">
              <w:rPr>
                <w:rFonts w:asciiTheme="minorEastAsia" w:eastAsiaTheme="minorEastAsia" w:hAnsiTheme="minorEastAsia" w:cs="仿宋" w:hint="eastAsia"/>
                <w:szCs w:val="21"/>
              </w:rPr>
              <w:t>6</w:t>
            </w:r>
            <w:r w:rsidRPr="002E5DB1">
              <w:rPr>
                <w:rFonts w:asciiTheme="minorEastAsia" w:eastAsiaTheme="minorEastAsia" w:hAnsiTheme="minorEastAsia" w:cs="仿宋" w:hint="eastAsia"/>
                <w:szCs w:val="21"/>
              </w:rPr>
              <w:t>分。</w:t>
            </w:r>
          </w:p>
        </w:tc>
        <w:tc>
          <w:tcPr>
            <w:tcW w:w="1227" w:type="dxa"/>
            <w:tcBorders>
              <w:top w:val="single" w:sz="4" w:space="0" w:color="auto"/>
              <w:left w:val="single" w:sz="4" w:space="0" w:color="auto"/>
              <w:bottom w:val="single" w:sz="4" w:space="0" w:color="auto"/>
              <w:right w:val="single" w:sz="4" w:space="0" w:color="auto"/>
            </w:tcBorders>
            <w:vAlign w:val="center"/>
          </w:tcPr>
          <w:p w:rsidR="008C4E59" w:rsidRPr="002E5DB1" w:rsidRDefault="00CC40F6" w:rsidP="002E5DB1">
            <w:pPr>
              <w:jc w:val="center"/>
              <w:rPr>
                <w:rFonts w:asciiTheme="minorEastAsia" w:eastAsiaTheme="minorEastAsia" w:hAnsiTheme="minorEastAsia" w:cs="仿宋"/>
                <w:b/>
                <w:bCs/>
                <w:kern w:val="0"/>
                <w:szCs w:val="21"/>
              </w:rPr>
            </w:pPr>
            <w:r>
              <w:rPr>
                <w:rFonts w:asciiTheme="minorEastAsia" w:eastAsiaTheme="minorEastAsia" w:hAnsiTheme="minorEastAsia" w:cs="仿宋" w:hint="eastAsia"/>
                <w:b/>
                <w:bCs/>
                <w:kern w:val="0"/>
                <w:szCs w:val="21"/>
              </w:rPr>
              <w:t>6</w:t>
            </w:r>
            <w:r w:rsidR="00CC30C4">
              <w:rPr>
                <w:rFonts w:asciiTheme="minorEastAsia" w:eastAsiaTheme="minorEastAsia" w:hAnsiTheme="minorEastAsia" w:cs="仿宋" w:hint="eastAsia"/>
                <w:b/>
                <w:bCs/>
                <w:kern w:val="0"/>
                <w:szCs w:val="21"/>
              </w:rPr>
              <w:t>分</w:t>
            </w:r>
          </w:p>
        </w:tc>
      </w:tr>
      <w:bookmarkEnd w:id="0"/>
      <w:bookmarkEnd w:id="1"/>
      <w:bookmarkEnd w:id="2"/>
      <w:bookmarkEnd w:id="3"/>
      <w:tr w:rsidR="000F1DC1" w:rsidRPr="002E5DB1" w:rsidTr="00344100">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0F1DC1" w:rsidRPr="002E5DB1" w:rsidRDefault="00CC40F6" w:rsidP="000F1DC1">
            <w:pPr>
              <w:jc w:val="center"/>
              <w:rPr>
                <w:rFonts w:asciiTheme="minorEastAsia" w:eastAsiaTheme="minorEastAsia" w:hAnsiTheme="minorEastAsia" w:cs="仿宋"/>
                <w:b/>
                <w:bCs/>
                <w:kern w:val="0"/>
                <w:szCs w:val="21"/>
              </w:rPr>
            </w:pPr>
            <w:r>
              <w:rPr>
                <w:rFonts w:asciiTheme="minorEastAsia" w:eastAsiaTheme="minorEastAsia" w:hAnsiTheme="minorEastAsia" w:cs="仿宋" w:hint="eastAsia"/>
                <w:b/>
                <w:bCs/>
                <w:kern w:val="0"/>
                <w:szCs w:val="21"/>
              </w:rPr>
              <w:t>6</w:t>
            </w:r>
          </w:p>
        </w:tc>
        <w:tc>
          <w:tcPr>
            <w:tcW w:w="1071" w:type="dxa"/>
            <w:tcBorders>
              <w:left w:val="single" w:sz="4" w:space="0" w:color="auto"/>
              <w:right w:val="single" w:sz="4" w:space="0" w:color="auto"/>
            </w:tcBorders>
            <w:vAlign w:val="center"/>
          </w:tcPr>
          <w:p w:rsidR="000F1DC1" w:rsidRPr="002E5DB1" w:rsidRDefault="000F1DC1" w:rsidP="000F1DC1">
            <w:pPr>
              <w:jc w:val="center"/>
              <w:rPr>
                <w:rFonts w:asciiTheme="minorEastAsia" w:eastAsiaTheme="minorEastAsia" w:hAnsiTheme="minorEastAsia" w:cs="仿宋"/>
                <w:b/>
                <w:bCs/>
                <w:kern w:val="0"/>
                <w:szCs w:val="21"/>
              </w:rPr>
            </w:pPr>
            <w:r w:rsidRPr="002E5DB1">
              <w:rPr>
                <w:rFonts w:asciiTheme="minorEastAsia" w:eastAsiaTheme="minorEastAsia" w:hAnsiTheme="minorEastAsia" w:cs="仿宋" w:hint="eastAsia"/>
                <w:b/>
                <w:bCs/>
                <w:kern w:val="0"/>
                <w:szCs w:val="21"/>
              </w:rPr>
              <w:t>对</w:t>
            </w:r>
            <w:r>
              <w:rPr>
                <w:rFonts w:asciiTheme="minorEastAsia" w:eastAsiaTheme="minorEastAsia" w:hAnsiTheme="minorEastAsia" w:cs="仿宋" w:hint="eastAsia"/>
                <w:b/>
                <w:bCs/>
                <w:kern w:val="0"/>
                <w:szCs w:val="21"/>
              </w:rPr>
              <w:t>招标</w:t>
            </w:r>
            <w:r w:rsidRPr="002E5DB1">
              <w:rPr>
                <w:rFonts w:asciiTheme="minorEastAsia" w:eastAsiaTheme="minorEastAsia" w:hAnsiTheme="minorEastAsia" w:cs="仿宋" w:hint="eastAsia"/>
                <w:b/>
                <w:bCs/>
                <w:kern w:val="0"/>
                <w:szCs w:val="21"/>
              </w:rPr>
              <w:t>文件的响应程度</w:t>
            </w:r>
          </w:p>
        </w:tc>
        <w:tc>
          <w:tcPr>
            <w:tcW w:w="7057" w:type="dxa"/>
            <w:tcBorders>
              <w:top w:val="single" w:sz="4" w:space="0" w:color="auto"/>
              <w:left w:val="single" w:sz="4" w:space="0" w:color="auto"/>
              <w:bottom w:val="single" w:sz="4" w:space="0" w:color="auto"/>
              <w:right w:val="single" w:sz="4" w:space="0" w:color="auto"/>
            </w:tcBorders>
            <w:vAlign w:val="center"/>
          </w:tcPr>
          <w:p w:rsidR="000F1DC1" w:rsidRPr="002E5DB1" w:rsidRDefault="00891C20" w:rsidP="000F1DC1">
            <w:pPr>
              <w:jc w:val="left"/>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 xml:space="preserve">    </w:t>
            </w:r>
            <w:r w:rsidR="000F1DC1" w:rsidRPr="002E5DB1">
              <w:rPr>
                <w:rFonts w:asciiTheme="minorEastAsia" w:eastAsiaTheme="minorEastAsia" w:hAnsiTheme="minorEastAsia" w:cs="仿宋" w:hint="eastAsia"/>
                <w:kern w:val="0"/>
                <w:szCs w:val="21"/>
              </w:rPr>
              <w:t>根据投标文件对</w:t>
            </w:r>
            <w:r w:rsidR="000F1DC1">
              <w:rPr>
                <w:rFonts w:asciiTheme="minorEastAsia" w:eastAsiaTheme="minorEastAsia" w:hAnsiTheme="minorEastAsia" w:cs="仿宋" w:hint="eastAsia"/>
                <w:kern w:val="0"/>
                <w:szCs w:val="21"/>
              </w:rPr>
              <w:t>招标</w:t>
            </w:r>
            <w:r w:rsidR="000F1DC1" w:rsidRPr="002E5DB1">
              <w:rPr>
                <w:rFonts w:asciiTheme="minorEastAsia" w:eastAsiaTheme="minorEastAsia" w:hAnsiTheme="minorEastAsia" w:cs="仿宋" w:hint="eastAsia"/>
                <w:kern w:val="0"/>
                <w:szCs w:val="21"/>
              </w:rPr>
              <w:t>文件的响应程度评分，做到内容齐全、详实，评委评分索引清晰，装订整齐的，最优得</w:t>
            </w:r>
            <w:r w:rsidR="00AB046B">
              <w:rPr>
                <w:rFonts w:asciiTheme="minorEastAsia" w:eastAsiaTheme="minorEastAsia" w:hAnsiTheme="minorEastAsia" w:cs="仿宋" w:hint="eastAsia"/>
                <w:kern w:val="0"/>
                <w:szCs w:val="21"/>
              </w:rPr>
              <w:t>6</w:t>
            </w:r>
            <w:r w:rsidR="000F1DC1" w:rsidRPr="002E5DB1">
              <w:rPr>
                <w:rFonts w:asciiTheme="minorEastAsia" w:eastAsiaTheme="minorEastAsia" w:hAnsiTheme="minorEastAsia" w:cs="仿宋" w:hint="eastAsia"/>
                <w:kern w:val="0"/>
                <w:szCs w:val="21"/>
              </w:rPr>
              <w:t>分，</w:t>
            </w:r>
            <w:r w:rsidR="00CC40F6">
              <w:rPr>
                <w:rFonts w:asciiTheme="minorEastAsia" w:eastAsiaTheme="minorEastAsia" w:hAnsiTheme="minorEastAsia" w:cs="仿宋" w:hint="eastAsia"/>
                <w:kern w:val="0"/>
                <w:szCs w:val="21"/>
              </w:rPr>
              <w:t>其</w:t>
            </w:r>
            <w:r w:rsidR="00CC30C4">
              <w:rPr>
                <w:rFonts w:asciiTheme="minorEastAsia" w:eastAsiaTheme="minorEastAsia" w:hAnsiTheme="minorEastAsia" w:cs="仿宋" w:hint="eastAsia"/>
                <w:kern w:val="0"/>
                <w:szCs w:val="21"/>
              </w:rPr>
              <w:t>余酌情给分。</w:t>
            </w:r>
          </w:p>
        </w:tc>
        <w:tc>
          <w:tcPr>
            <w:tcW w:w="1227" w:type="dxa"/>
            <w:tcBorders>
              <w:top w:val="single" w:sz="4" w:space="0" w:color="auto"/>
              <w:left w:val="single" w:sz="4" w:space="0" w:color="auto"/>
              <w:bottom w:val="single" w:sz="4" w:space="0" w:color="auto"/>
              <w:right w:val="single" w:sz="4" w:space="0" w:color="auto"/>
            </w:tcBorders>
            <w:vAlign w:val="center"/>
          </w:tcPr>
          <w:p w:rsidR="000F1DC1" w:rsidRPr="002E5DB1" w:rsidRDefault="00AB046B" w:rsidP="000F1DC1">
            <w:pPr>
              <w:jc w:val="center"/>
              <w:rPr>
                <w:rFonts w:asciiTheme="minorEastAsia" w:eastAsiaTheme="minorEastAsia" w:hAnsiTheme="minorEastAsia" w:cs="仿宋"/>
                <w:b/>
                <w:bCs/>
                <w:kern w:val="0"/>
                <w:szCs w:val="21"/>
              </w:rPr>
            </w:pPr>
            <w:r>
              <w:rPr>
                <w:rFonts w:asciiTheme="minorEastAsia" w:eastAsiaTheme="minorEastAsia" w:hAnsiTheme="minorEastAsia" w:cs="仿宋" w:hint="eastAsia"/>
                <w:b/>
                <w:bCs/>
                <w:kern w:val="0"/>
                <w:szCs w:val="21"/>
              </w:rPr>
              <w:t>6</w:t>
            </w:r>
            <w:r w:rsidR="00CC30C4">
              <w:rPr>
                <w:rFonts w:asciiTheme="minorEastAsia" w:eastAsiaTheme="minorEastAsia" w:hAnsiTheme="minorEastAsia" w:cs="仿宋" w:hint="eastAsia"/>
                <w:b/>
                <w:bCs/>
                <w:kern w:val="0"/>
                <w:szCs w:val="21"/>
              </w:rPr>
              <w:t>分</w:t>
            </w:r>
          </w:p>
        </w:tc>
      </w:tr>
    </w:tbl>
    <w:p w:rsidR="00327D05" w:rsidRPr="002E5DB1" w:rsidRDefault="00327D05" w:rsidP="002E5DB1">
      <w:pPr>
        <w:rPr>
          <w:rFonts w:asciiTheme="minorEastAsia" w:eastAsiaTheme="minorEastAsia" w:hAnsiTheme="minorEastAsia"/>
          <w:szCs w:val="21"/>
        </w:rPr>
      </w:pPr>
    </w:p>
    <w:sectPr w:rsidR="00327D05" w:rsidRPr="002E5DB1" w:rsidSect="005E3E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A55" w:rsidRDefault="00880A55" w:rsidP="008C4E59">
      <w:r>
        <w:separator/>
      </w:r>
    </w:p>
  </w:endnote>
  <w:endnote w:type="continuationSeparator" w:id="0">
    <w:p w:rsidR="00880A55" w:rsidRDefault="00880A55" w:rsidP="008C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A55" w:rsidRDefault="00880A55" w:rsidP="008C4E59">
      <w:r>
        <w:separator/>
      </w:r>
    </w:p>
  </w:footnote>
  <w:footnote w:type="continuationSeparator" w:id="0">
    <w:p w:rsidR="00880A55" w:rsidRDefault="00880A55" w:rsidP="008C4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4517"/>
    <w:rsid w:val="0002782E"/>
    <w:rsid w:val="00064AE1"/>
    <w:rsid w:val="00095536"/>
    <w:rsid w:val="0009785F"/>
    <w:rsid w:val="000A0E96"/>
    <w:rsid w:val="000B4CBB"/>
    <w:rsid w:val="000B771D"/>
    <w:rsid w:val="000D7FC4"/>
    <w:rsid w:val="000F1DC1"/>
    <w:rsid w:val="00155021"/>
    <w:rsid w:val="001551FF"/>
    <w:rsid w:val="001B4B39"/>
    <w:rsid w:val="002B5B7F"/>
    <w:rsid w:val="002D5212"/>
    <w:rsid w:val="002E5432"/>
    <w:rsid w:val="002E5DB1"/>
    <w:rsid w:val="00300636"/>
    <w:rsid w:val="00327D05"/>
    <w:rsid w:val="00344100"/>
    <w:rsid w:val="003463ED"/>
    <w:rsid w:val="003A25F9"/>
    <w:rsid w:val="003B1A37"/>
    <w:rsid w:val="003F100D"/>
    <w:rsid w:val="00502882"/>
    <w:rsid w:val="00517AB7"/>
    <w:rsid w:val="005225F1"/>
    <w:rsid w:val="00522B44"/>
    <w:rsid w:val="00563433"/>
    <w:rsid w:val="00583E03"/>
    <w:rsid w:val="00584289"/>
    <w:rsid w:val="005967BE"/>
    <w:rsid w:val="005E3E8F"/>
    <w:rsid w:val="00624398"/>
    <w:rsid w:val="00643449"/>
    <w:rsid w:val="006604E0"/>
    <w:rsid w:val="006A508D"/>
    <w:rsid w:val="006C2026"/>
    <w:rsid w:val="007144D7"/>
    <w:rsid w:val="00720DE4"/>
    <w:rsid w:val="007B6B86"/>
    <w:rsid w:val="007D37DD"/>
    <w:rsid w:val="00821C16"/>
    <w:rsid w:val="008418E6"/>
    <w:rsid w:val="00853AAA"/>
    <w:rsid w:val="00865A8C"/>
    <w:rsid w:val="00880A55"/>
    <w:rsid w:val="00891C20"/>
    <w:rsid w:val="008A1BD6"/>
    <w:rsid w:val="008A7594"/>
    <w:rsid w:val="008B5813"/>
    <w:rsid w:val="008C4E59"/>
    <w:rsid w:val="008D4A60"/>
    <w:rsid w:val="008D62A9"/>
    <w:rsid w:val="008E4E82"/>
    <w:rsid w:val="009550DB"/>
    <w:rsid w:val="0098081A"/>
    <w:rsid w:val="009B34CD"/>
    <w:rsid w:val="009C2062"/>
    <w:rsid w:val="009D5785"/>
    <w:rsid w:val="009E7778"/>
    <w:rsid w:val="00A33868"/>
    <w:rsid w:val="00A771C8"/>
    <w:rsid w:val="00A935C0"/>
    <w:rsid w:val="00AB046B"/>
    <w:rsid w:val="00AD4F41"/>
    <w:rsid w:val="00B13F38"/>
    <w:rsid w:val="00B3664C"/>
    <w:rsid w:val="00BC4517"/>
    <w:rsid w:val="00CA4713"/>
    <w:rsid w:val="00CC30C4"/>
    <w:rsid w:val="00CC40F6"/>
    <w:rsid w:val="00CF4A9A"/>
    <w:rsid w:val="00D15A4C"/>
    <w:rsid w:val="00D46257"/>
    <w:rsid w:val="00D51E50"/>
    <w:rsid w:val="00D52F3C"/>
    <w:rsid w:val="00D8023C"/>
    <w:rsid w:val="00D84590"/>
    <w:rsid w:val="00DA3F5F"/>
    <w:rsid w:val="00DC7DAF"/>
    <w:rsid w:val="00E01AF5"/>
    <w:rsid w:val="00E075CD"/>
    <w:rsid w:val="00E21E3E"/>
    <w:rsid w:val="00E433B7"/>
    <w:rsid w:val="00E6634A"/>
    <w:rsid w:val="00EA55D6"/>
    <w:rsid w:val="00EC533B"/>
    <w:rsid w:val="00EE5D2F"/>
    <w:rsid w:val="00F51F1E"/>
    <w:rsid w:val="00F97497"/>
    <w:rsid w:val="00FA02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5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4E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4E59"/>
    <w:rPr>
      <w:sz w:val="18"/>
      <w:szCs w:val="18"/>
    </w:rPr>
  </w:style>
  <w:style w:type="paragraph" w:styleId="a4">
    <w:name w:val="footer"/>
    <w:basedOn w:val="a"/>
    <w:link w:val="Char0"/>
    <w:uiPriority w:val="99"/>
    <w:unhideWhenUsed/>
    <w:rsid w:val="008C4E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4E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5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4E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4E59"/>
    <w:rPr>
      <w:sz w:val="18"/>
      <w:szCs w:val="18"/>
    </w:rPr>
  </w:style>
  <w:style w:type="paragraph" w:styleId="a4">
    <w:name w:val="footer"/>
    <w:basedOn w:val="a"/>
    <w:link w:val="Char0"/>
    <w:uiPriority w:val="99"/>
    <w:unhideWhenUsed/>
    <w:rsid w:val="008C4E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4E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153</Words>
  <Characters>876</Characters>
  <Application>Microsoft Office Word</Application>
  <DocSecurity>0</DocSecurity>
  <Lines>7</Lines>
  <Paragraphs>2</Paragraphs>
  <ScaleCrop>false</ScaleCrop>
  <Company>CHINA</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7</cp:revision>
  <dcterms:created xsi:type="dcterms:W3CDTF">2018-03-28T08:38:00Z</dcterms:created>
  <dcterms:modified xsi:type="dcterms:W3CDTF">2018-03-29T07:43:00Z</dcterms:modified>
</cp:coreProperties>
</file>